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80E2" w14:textId="4C0BB2E6" w:rsidR="007007BF" w:rsidRDefault="007007BF" w:rsidP="19C34821">
      <w:pPr>
        <w:rPr>
          <w:rFonts w:ascii="Arial" w:hAnsi="Arial" w:cs="Arial"/>
          <w:b/>
          <w:bCs/>
          <w:sz w:val="32"/>
          <w:szCs w:val="32"/>
        </w:rPr>
      </w:pPr>
      <w:r w:rsidRPr="002E4A70">
        <w:rPr>
          <w:rFonts w:ascii="Arial" w:hAnsi="Arial" w:cs="Arial"/>
          <w:b/>
          <w:noProof/>
          <w:sz w:val="32"/>
          <w:szCs w:val="32"/>
          <w:lang w:eastAsia="nl-NL"/>
        </w:rPr>
        <w:drawing>
          <wp:anchor distT="0" distB="0" distL="114300" distR="114300" simplePos="0" relativeHeight="251658241" behindDoc="1" locked="0" layoutInCell="1" allowOverlap="1" wp14:anchorId="3C9BD87E" wp14:editId="79BAB30B">
            <wp:simplePos x="0" y="0"/>
            <wp:positionH relativeFrom="column">
              <wp:posOffset>4929505</wp:posOffset>
            </wp:positionH>
            <wp:positionV relativeFrom="page">
              <wp:posOffset>411480</wp:posOffset>
            </wp:positionV>
            <wp:extent cx="1222375" cy="1212215"/>
            <wp:effectExtent l="0" t="0" r="0" b="6985"/>
            <wp:wrapTight wrapText="bothSides">
              <wp:wrapPolygon edited="0">
                <wp:start x="0" y="0"/>
                <wp:lineTo x="0" y="21385"/>
                <wp:lineTo x="21207" y="21385"/>
                <wp:lineTo x="21207"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NHS_zwa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2375" cy="1212215"/>
                    </a:xfrm>
                    <a:prstGeom prst="rect">
                      <a:avLst/>
                    </a:prstGeom>
                  </pic:spPr>
                </pic:pic>
              </a:graphicData>
            </a:graphic>
            <wp14:sizeRelH relativeFrom="page">
              <wp14:pctWidth>0</wp14:pctWidth>
            </wp14:sizeRelH>
            <wp14:sizeRelV relativeFrom="page">
              <wp14:pctHeight>0</wp14:pctHeight>
            </wp14:sizeRelV>
          </wp:anchor>
        </w:drawing>
      </w:r>
    </w:p>
    <w:p w14:paraId="7F6F2C19" w14:textId="74932552" w:rsidR="007007BF" w:rsidRDefault="007007BF">
      <w:pPr>
        <w:rPr>
          <w:rFonts w:ascii="Arial" w:hAnsi="Arial" w:cs="Arial"/>
          <w:b/>
          <w:sz w:val="32"/>
          <w:szCs w:val="32"/>
        </w:rPr>
      </w:pPr>
    </w:p>
    <w:p w14:paraId="1D44DA80" w14:textId="535EF6A1" w:rsidR="001E5EED" w:rsidRPr="002E4A70" w:rsidRDefault="001E5EED">
      <w:pPr>
        <w:rPr>
          <w:rFonts w:ascii="Arial" w:hAnsi="Arial" w:cs="Arial"/>
          <w:b/>
          <w:sz w:val="32"/>
          <w:szCs w:val="32"/>
        </w:rPr>
      </w:pPr>
      <w:r w:rsidRPr="002E4A70">
        <w:rPr>
          <w:rFonts w:ascii="Arial" w:hAnsi="Arial" w:cs="Arial"/>
          <w:b/>
          <w:noProof/>
          <w:sz w:val="32"/>
          <w:szCs w:val="32"/>
          <w:lang w:eastAsia="nl-NL"/>
        </w:rPr>
        <mc:AlternateContent>
          <mc:Choice Requires="wps">
            <w:drawing>
              <wp:anchor distT="0" distB="0" distL="114300" distR="114300" simplePos="0" relativeHeight="251658240" behindDoc="0" locked="0" layoutInCell="1" allowOverlap="1" wp14:anchorId="78D758FB" wp14:editId="787D7E74">
                <wp:simplePos x="0" y="0"/>
                <wp:positionH relativeFrom="column">
                  <wp:posOffset>-17293</wp:posOffset>
                </wp:positionH>
                <wp:positionV relativeFrom="paragraph">
                  <wp:posOffset>588763</wp:posOffset>
                </wp:positionV>
                <wp:extent cx="6155897" cy="0"/>
                <wp:effectExtent l="0" t="0" r="16510" b="19050"/>
                <wp:wrapNone/>
                <wp:docPr id="1" name="Rechte verbindingslijn 1"/>
                <wp:cNvGraphicFramePr/>
                <a:graphic xmlns:a="http://schemas.openxmlformats.org/drawingml/2006/main">
                  <a:graphicData uri="http://schemas.microsoft.com/office/word/2010/wordprocessingShape">
                    <wps:wsp>
                      <wps:cNvCnPr/>
                      <wps:spPr>
                        <a:xfrm>
                          <a:off x="0" y="0"/>
                          <a:ext cx="6155897" cy="0"/>
                        </a:xfrm>
                        <a:prstGeom prst="line">
                          <a:avLst/>
                        </a:prstGeom>
                        <a:ln w="158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F993F" id="Rechte verbindingslijn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46.35pt" to="483.3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" strokecolor="gray [1629]" strokeweight="1.25pt"/>
            </w:pict>
          </mc:Fallback>
        </mc:AlternateContent>
      </w:r>
      <w:r w:rsidR="00EF432D">
        <w:rPr>
          <w:rFonts w:ascii="Arial" w:hAnsi="Arial" w:cs="Arial"/>
          <w:b/>
          <w:sz w:val="32"/>
          <w:szCs w:val="32"/>
        </w:rPr>
        <w:t>Licentiereglement</w:t>
      </w:r>
      <w:r w:rsidR="002E4A70" w:rsidRPr="002E4A70">
        <w:rPr>
          <w:rFonts w:ascii="Arial" w:hAnsi="Arial" w:cs="Arial"/>
          <w:b/>
          <w:sz w:val="32"/>
          <w:szCs w:val="32"/>
        </w:rPr>
        <w:br/>
      </w:r>
      <w:r w:rsidR="005E1018">
        <w:rPr>
          <w:rFonts w:ascii="Arial" w:hAnsi="Arial" w:cs="Arial"/>
          <w:b/>
          <w:sz w:val="32"/>
          <w:szCs w:val="32"/>
        </w:rPr>
        <w:t xml:space="preserve">Hippische </w:t>
      </w:r>
      <w:r w:rsidR="00C609F0" w:rsidRPr="002E4A70">
        <w:rPr>
          <w:rFonts w:ascii="Arial" w:hAnsi="Arial" w:cs="Arial"/>
          <w:b/>
          <w:sz w:val="32"/>
          <w:szCs w:val="32"/>
        </w:rPr>
        <w:t>Officials</w:t>
      </w:r>
      <w:r w:rsidR="00261F29">
        <w:rPr>
          <w:rFonts w:ascii="Arial" w:hAnsi="Arial" w:cs="Arial"/>
          <w:b/>
          <w:sz w:val="32"/>
          <w:szCs w:val="32"/>
        </w:rPr>
        <w:t xml:space="preserve"> </w:t>
      </w:r>
      <w:r w:rsidR="00FF5C96">
        <w:rPr>
          <w:rFonts w:ascii="Arial" w:hAnsi="Arial" w:cs="Arial"/>
          <w:b/>
          <w:sz w:val="32"/>
          <w:szCs w:val="32"/>
        </w:rPr>
        <w:t xml:space="preserve"> </w:t>
      </w:r>
      <w:r w:rsidR="00261F29">
        <w:rPr>
          <w:rFonts w:ascii="Arial" w:hAnsi="Arial" w:cs="Arial"/>
          <w:b/>
          <w:sz w:val="32"/>
          <w:szCs w:val="32"/>
        </w:rPr>
        <w:t>0</w:t>
      </w:r>
      <w:r w:rsidR="00FF5C96">
        <w:rPr>
          <w:rFonts w:ascii="Arial" w:hAnsi="Arial" w:cs="Arial"/>
          <w:b/>
          <w:sz w:val="32"/>
          <w:szCs w:val="32"/>
        </w:rPr>
        <w:t>1-</w:t>
      </w:r>
      <w:r w:rsidR="00261F29">
        <w:rPr>
          <w:rFonts w:ascii="Arial" w:hAnsi="Arial" w:cs="Arial"/>
          <w:b/>
          <w:sz w:val="32"/>
          <w:szCs w:val="32"/>
        </w:rPr>
        <w:t>0</w:t>
      </w:r>
      <w:r w:rsidR="00FF5C96">
        <w:rPr>
          <w:rFonts w:ascii="Arial" w:hAnsi="Arial" w:cs="Arial"/>
          <w:b/>
          <w:sz w:val="32"/>
          <w:szCs w:val="32"/>
        </w:rPr>
        <w:t>1-</w:t>
      </w:r>
      <w:r w:rsidR="00C33DC9">
        <w:rPr>
          <w:rFonts w:ascii="Arial" w:hAnsi="Arial" w:cs="Arial"/>
          <w:b/>
          <w:sz w:val="32"/>
          <w:szCs w:val="32"/>
        </w:rPr>
        <w:t xml:space="preserve">2026 </w:t>
      </w:r>
      <w:r w:rsidR="00261F29">
        <w:rPr>
          <w:rFonts w:ascii="Arial" w:hAnsi="Arial" w:cs="Arial"/>
          <w:b/>
          <w:sz w:val="32"/>
          <w:szCs w:val="32"/>
        </w:rPr>
        <w:t>/ 31-12-202</w:t>
      </w:r>
      <w:r w:rsidR="00C33DC9">
        <w:rPr>
          <w:rFonts w:ascii="Arial" w:hAnsi="Arial" w:cs="Arial"/>
          <w:b/>
          <w:sz w:val="32"/>
          <w:szCs w:val="32"/>
        </w:rPr>
        <w:t>8</w:t>
      </w:r>
    </w:p>
    <w:p w14:paraId="28B23E09" w14:textId="77777777" w:rsidR="00441D57" w:rsidRPr="00527DA6" w:rsidRDefault="00441D57" w:rsidP="00C609F0">
      <w:pPr>
        <w:widowControl w:val="0"/>
        <w:autoSpaceDE w:val="0"/>
        <w:autoSpaceDN w:val="0"/>
        <w:adjustRightInd w:val="0"/>
        <w:spacing w:after="240"/>
        <w:rPr>
          <w:rFonts w:ascii="Arial" w:hAnsi="Arial" w:cs="Arial"/>
          <w:b/>
          <w:sz w:val="20"/>
          <w:szCs w:val="20"/>
        </w:rPr>
      </w:pPr>
    </w:p>
    <w:p w14:paraId="07753082" w14:textId="7F1014F9" w:rsidR="00C609F0" w:rsidRPr="00527DA6" w:rsidRDefault="00C609F0" w:rsidP="00BF0703">
      <w:pPr>
        <w:widowControl w:val="0"/>
        <w:autoSpaceDE w:val="0"/>
        <w:autoSpaceDN w:val="0"/>
        <w:adjustRightInd w:val="0"/>
        <w:spacing w:after="240"/>
        <w:rPr>
          <w:rFonts w:ascii="Arial" w:hAnsi="Arial" w:cs="Arial"/>
          <w:b/>
          <w:sz w:val="20"/>
          <w:szCs w:val="20"/>
        </w:rPr>
      </w:pPr>
      <w:r w:rsidRPr="00527DA6">
        <w:rPr>
          <w:rFonts w:ascii="Arial" w:hAnsi="Arial" w:cs="Arial"/>
          <w:b/>
          <w:sz w:val="20"/>
          <w:szCs w:val="20"/>
        </w:rPr>
        <w:t xml:space="preserve">De Koninklijke Nederlandse Hippische Sportfederatie (KNHS) </w:t>
      </w:r>
      <w:r w:rsidR="0006010D">
        <w:rPr>
          <w:rFonts w:ascii="Arial" w:hAnsi="Arial" w:cs="Arial"/>
          <w:b/>
          <w:sz w:val="20"/>
          <w:szCs w:val="20"/>
        </w:rPr>
        <w:t>kent</w:t>
      </w:r>
      <w:r w:rsidR="0006010D" w:rsidRPr="00527DA6">
        <w:rPr>
          <w:rFonts w:ascii="Arial" w:hAnsi="Arial" w:cs="Arial"/>
          <w:b/>
          <w:sz w:val="20"/>
          <w:szCs w:val="20"/>
        </w:rPr>
        <w:t xml:space="preserve"> </w:t>
      </w:r>
      <w:r w:rsidRPr="00527DA6">
        <w:rPr>
          <w:rFonts w:ascii="Arial" w:hAnsi="Arial" w:cs="Arial"/>
          <w:b/>
          <w:sz w:val="20"/>
          <w:szCs w:val="20"/>
        </w:rPr>
        <w:t>een lice</w:t>
      </w:r>
      <w:r w:rsidR="007D5488">
        <w:rPr>
          <w:rFonts w:ascii="Arial" w:hAnsi="Arial" w:cs="Arial"/>
          <w:b/>
          <w:sz w:val="20"/>
          <w:szCs w:val="20"/>
        </w:rPr>
        <w:t xml:space="preserve">ntiereglement </w:t>
      </w:r>
      <w:r w:rsidR="0006706B">
        <w:rPr>
          <w:rFonts w:ascii="Arial" w:hAnsi="Arial" w:cs="Arial"/>
          <w:b/>
          <w:sz w:val="20"/>
          <w:szCs w:val="20"/>
        </w:rPr>
        <w:t>v</w:t>
      </w:r>
      <w:r w:rsidR="005E1018" w:rsidRPr="00527DA6">
        <w:rPr>
          <w:rFonts w:ascii="Arial" w:hAnsi="Arial" w:cs="Arial"/>
          <w:b/>
          <w:sz w:val="20"/>
          <w:szCs w:val="20"/>
        </w:rPr>
        <w:t xml:space="preserve">oor </w:t>
      </w:r>
      <w:r w:rsidRPr="00527DA6">
        <w:rPr>
          <w:rFonts w:ascii="Arial" w:hAnsi="Arial" w:cs="Arial"/>
          <w:b/>
          <w:sz w:val="20"/>
          <w:szCs w:val="20"/>
        </w:rPr>
        <w:t>officials in de paardensport</w:t>
      </w:r>
      <w:r w:rsidR="007D5488">
        <w:rPr>
          <w:rFonts w:ascii="Arial" w:hAnsi="Arial" w:cs="Arial"/>
          <w:b/>
          <w:sz w:val="20"/>
          <w:szCs w:val="20"/>
        </w:rPr>
        <w:t xml:space="preserve">. </w:t>
      </w:r>
      <w:r w:rsidR="0006010D">
        <w:rPr>
          <w:rFonts w:ascii="Arial" w:hAnsi="Arial" w:cs="Arial"/>
          <w:b/>
          <w:sz w:val="20"/>
          <w:szCs w:val="20"/>
        </w:rPr>
        <w:t xml:space="preserve">De KNHS gebruikt het </w:t>
      </w:r>
      <w:r w:rsidR="007D5488">
        <w:rPr>
          <w:rFonts w:ascii="Arial" w:hAnsi="Arial" w:cs="Arial"/>
          <w:b/>
          <w:sz w:val="20"/>
          <w:szCs w:val="20"/>
        </w:rPr>
        <w:t>licentiereglement</w:t>
      </w:r>
      <w:r w:rsidR="0006010D">
        <w:rPr>
          <w:rFonts w:ascii="Arial" w:hAnsi="Arial" w:cs="Arial"/>
          <w:b/>
          <w:sz w:val="20"/>
          <w:szCs w:val="20"/>
        </w:rPr>
        <w:t xml:space="preserve"> voor </w:t>
      </w:r>
      <w:r w:rsidR="009F47AA">
        <w:rPr>
          <w:rFonts w:ascii="Arial" w:hAnsi="Arial" w:cs="Arial"/>
          <w:b/>
          <w:sz w:val="20"/>
          <w:szCs w:val="20"/>
        </w:rPr>
        <w:t>het transparant</w:t>
      </w:r>
      <w:r w:rsidR="0006010D">
        <w:rPr>
          <w:rFonts w:ascii="Arial" w:hAnsi="Arial" w:cs="Arial"/>
          <w:b/>
          <w:sz w:val="20"/>
          <w:szCs w:val="20"/>
        </w:rPr>
        <w:t xml:space="preserve"> waarborgen en verbeteren van</w:t>
      </w:r>
      <w:r w:rsidR="00020467" w:rsidRPr="00527DA6">
        <w:rPr>
          <w:rFonts w:ascii="Arial" w:hAnsi="Arial" w:cs="Arial"/>
          <w:b/>
          <w:sz w:val="20"/>
          <w:szCs w:val="20"/>
        </w:rPr>
        <w:t xml:space="preserve"> de kwaliteit van de hippische official.</w:t>
      </w:r>
      <w:r w:rsidR="00607A33">
        <w:rPr>
          <w:rFonts w:ascii="Arial" w:hAnsi="Arial" w:cs="Arial"/>
          <w:b/>
          <w:sz w:val="20"/>
          <w:szCs w:val="20"/>
        </w:rPr>
        <w:t xml:space="preserve"> </w:t>
      </w:r>
      <w:r w:rsidR="0006010D">
        <w:rPr>
          <w:rFonts w:ascii="Arial" w:hAnsi="Arial" w:cs="Arial"/>
          <w:b/>
          <w:sz w:val="20"/>
          <w:szCs w:val="20"/>
        </w:rPr>
        <w:t>Om dat te bereiken ligt in het licentiereglement vast welke afspraken er gelden voor bijscholingen en</w:t>
      </w:r>
      <w:r w:rsidR="007F4515">
        <w:rPr>
          <w:rFonts w:ascii="Arial" w:hAnsi="Arial" w:cs="Arial"/>
          <w:b/>
          <w:sz w:val="20"/>
          <w:szCs w:val="20"/>
        </w:rPr>
        <w:t xml:space="preserve"> voor de</w:t>
      </w:r>
      <w:r w:rsidR="0006010D">
        <w:rPr>
          <w:rFonts w:ascii="Arial" w:hAnsi="Arial" w:cs="Arial"/>
          <w:b/>
          <w:sz w:val="20"/>
          <w:szCs w:val="20"/>
        </w:rPr>
        <w:t xml:space="preserve"> inzet van officials. Bijscholingen zijn gericht op het behoud en het verbeteren van de</w:t>
      </w:r>
      <w:r w:rsidRPr="00527DA6">
        <w:rPr>
          <w:rFonts w:ascii="Arial" w:hAnsi="Arial" w:cs="Arial"/>
          <w:b/>
          <w:sz w:val="20"/>
          <w:szCs w:val="20"/>
        </w:rPr>
        <w:t xml:space="preserve"> </w:t>
      </w:r>
      <w:r w:rsidR="008F0AC4" w:rsidRPr="00527DA6">
        <w:rPr>
          <w:rFonts w:ascii="Arial" w:hAnsi="Arial" w:cs="Arial"/>
          <w:b/>
          <w:sz w:val="20"/>
          <w:szCs w:val="20"/>
        </w:rPr>
        <w:t>kennis en vaardigheden</w:t>
      </w:r>
      <w:r w:rsidR="0006010D">
        <w:rPr>
          <w:rFonts w:ascii="Arial" w:hAnsi="Arial" w:cs="Arial"/>
          <w:b/>
          <w:sz w:val="20"/>
          <w:szCs w:val="20"/>
        </w:rPr>
        <w:t xml:space="preserve"> van de official</w:t>
      </w:r>
      <w:r w:rsidR="008F0AC4" w:rsidRPr="00527DA6">
        <w:rPr>
          <w:rFonts w:ascii="Arial" w:hAnsi="Arial" w:cs="Arial"/>
          <w:b/>
          <w:sz w:val="20"/>
          <w:szCs w:val="20"/>
        </w:rPr>
        <w:t xml:space="preserve">, </w:t>
      </w:r>
      <w:r w:rsidRPr="00527DA6">
        <w:rPr>
          <w:rFonts w:ascii="Arial" w:hAnsi="Arial" w:cs="Arial"/>
          <w:b/>
          <w:sz w:val="20"/>
          <w:szCs w:val="20"/>
        </w:rPr>
        <w:t>maar ook op een professio</w:t>
      </w:r>
      <w:r w:rsidR="00020467" w:rsidRPr="00527DA6">
        <w:rPr>
          <w:rFonts w:ascii="Arial" w:hAnsi="Arial" w:cs="Arial"/>
          <w:b/>
          <w:sz w:val="20"/>
          <w:szCs w:val="20"/>
        </w:rPr>
        <w:t>nele houding en correct gedrag</w:t>
      </w:r>
      <w:r w:rsidR="0006010D">
        <w:rPr>
          <w:rFonts w:ascii="Arial" w:hAnsi="Arial" w:cs="Arial"/>
          <w:b/>
          <w:sz w:val="20"/>
          <w:szCs w:val="20"/>
        </w:rPr>
        <w:t xml:space="preserve">. </w:t>
      </w:r>
      <w:r w:rsidR="007F4515">
        <w:rPr>
          <w:rFonts w:ascii="Arial" w:hAnsi="Arial" w:cs="Arial"/>
          <w:b/>
          <w:sz w:val="20"/>
          <w:szCs w:val="20"/>
        </w:rPr>
        <w:t xml:space="preserve">Dit alles met het oog op </w:t>
      </w:r>
      <w:r w:rsidR="00020467" w:rsidRPr="00527DA6">
        <w:rPr>
          <w:rFonts w:ascii="Arial" w:hAnsi="Arial" w:cs="Arial"/>
          <w:b/>
          <w:sz w:val="20"/>
          <w:szCs w:val="20"/>
        </w:rPr>
        <w:t>paardenwelzijn</w:t>
      </w:r>
      <w:r w:rsidR="007F4515">
        <w:rPr>
          <w:rFonts w:ascii="Arial" w:hAnsi="Arial" w:cs="Arial"/>
          <w:b/>
          <w:sz w:val="20"/>
          <w:szCs w:val="20"/>
        </w:rPr>
        <w:t>,</w:t>
      </w:r>
      <w:r w:rsidR="00020467" w:rsidRPr="00527DA6">
        <w:rPr>
          <w:rFonts w:ascii="Arial" w:hAnsi="Arial" w:cs="Arial"/>
          <w:b/>
          <w:sz w:val="20"/>
          <w:szCs w:val="20"/>
        </w:rPr>
        <w:t xml:space="preserve"> veiligheid</w:t>
      </w:r>
      <w:r w:rsidR="007F4515">
        <w:rPr>
          <w:rFonts w:ascii="Arial" w:hAnsi="Arial" w:cs="Arial"/>
          <w:b/>
          <w:sz w:val="20"/>
          <w:szCs w:val="20"/>
        </w:rPr>
        <w:t xml:space="preserve"> en fair </w:t>
      </w:r>
      <w:proofErr w:type="spellStart"/>
      <w:r w:rsidR="007F4515">
        <w:rPr>
          <w:rFonts w:ascii="Arial" w:hAnsi="Arial" w:cs="Arial"/>
          <w:b/>
          <w:sz w:val="20"/>
          <w:szCs w:val="20"/>
        </w:rPr>
        <w:t>play</w:t>
      </w:r>
      <w:proofErr w:type="spellEnd"/>
      <w:r w:rsidR="00020467" w:rsidRPr="00527DA6">
        <w:rPr>
          <w:rFonts w:ascii="Arial" w:hAnsi="Arial" w:cs="Arial"/>
          <w:b/>
          <w:sz w:val="20"/>
          <w:szCs w:val="20"/>
        </w:rPr>
        <w:t>.</w:t>
      </w:r>
    </w:p>
    <w:p w14:paraId="35D2A406" w14:textId="1D4AFBBB" w:rsidR="008F0AC4" w:rsidRPr="00527DA6" w:rsidRDefault="00EF432D" w:rsidP="00BF0703">
      <w:pPr>
        <w:widowControl w:val="0"/>
        <w:autoSpaceDE w:val="0"/>
        <w:autoSpaceDN w:val="0"/>
        <w:adjustRightInd w:val="0"/>
        <w:spacing w:after="240"/>
        <w:rPr>
          <w:rFonts w:ascii="Arial" w:hAnsi="Arial" w:cs="Arial"/>
          <w:sz w:val="20"/>
          <w:szCs w:val="20"/>
        </w:rPr>
      </w:pPr>
      <w:r>
        <w:rPr>
          <w:rFonts w:ascii="Arial" w:hAnsi="Arial" w:cs="Arial"/>
          <w:sz w:val="20"/>
          <w:szCs w:val="20"/>
        </w:rPr>
        <w:t xml:space="preserve">Binnen het licentiereglement worden verschillende kwalificaties onderscheiden, </w:t>
      </w:r>
      <w:r w:rsidR="007F4515">
        <w:rPr>
          <w:rFonts w:ascii="Arial" w:hAnsi="Arial" w:cs="Arial"/>
          <w:sz w:val="20"/>
          <w:szCs w:val="20"/>
        </w:rPr>
        <w:t xml:space="preserve">Door officials </w:t>
      </w:r>
      <w:r>
        <w:rPr>
          <w:rFonts w:ascii="Arial" w:hAnsi="Arial" w:cs="Arial"/>
          <w:sz w:val="20"/>
          <w:szCs w:val="20"/>
        </w:rPr>
        <w:t>kwalificatie(s)</w:t>
      </w:r>
      <w:r w:rsidR="007F4515">
        <w:rPr>
          <w:rFonts w:ascii="Arial" w:hAnsi="Arial" w:cs="Arial"/>
          <w:sz w:val="20"/>
          <w:szCs w:val="20"/>
        </w:rPr>
        <w:t xml:space="preserve"> toe te kennen, biedt de KNHS de bij haar aangesloten</w:t>
      </w:r>
      <w:r w:rsidR="00020467" w:rsidRPr="00527DA6">
        <w:rPr>
          <w:rFonts w:ascii="Arial" w:hAnsi="Arial" w:cs="Arial"/>
          <w:sz w:val="20"/>
          <w:szCs w:val="20"/>
        </w:rPr>
        <w:t xml:space="preserve"> wedstrijdorganisaties</w:t>
      </w:r>
      <w:r w:rsidR="00C609F0" w:rsidRPr="00527DA6">
        <w:rPr>
          <w:rFonts w:ascii="Arial" w:hAnsi="Arial" w:cs="Arial"/>
          <w:sz w:val="20"/>
          <w:szCs w:val="20"/>
        </w:rPr>
        <w:t xml:space="preserve"> een vindplaats voor </w:t>
      </w:r>
      <w:r w:rsidR="007F4515">
        <w:rPr>
          <w:rFonts w:ascii="Arial" w:hAnsi="Arial" w:cs="Arial"/>
          <w:sz w:val="20"/>
          <w:szCs w:val="20"/>
        </w:rPr>
        <w:t>door de KNHS opgeleide en bijgeschoolde</w:t>
      </w:r>
      <w:r w:rsidR="008F0AC4" w:rsidRPr="00527DA6">
        <w:rPr>
          <w:rFonts w:ascii="Arial" w:hAnsi="Arial" w:cs="Arial"/>
          <w:sz w:val="20"/>
          <w:szCs w:val="20"/>
        </w:rPr>
        <w:t xml:space="preserve"> </w:t>
      </w:r>
      <w:r w:rsidR="00C609F0" w:rsidRPr="00527DA6">
        <w:rPr>
          <w:rFonts w:ascii="Arial" w:hAnsi="Arial" w:cs="Arial"/>
          <w:sz w:val="20"/>
          <w:szCs w:val="20"/>
        </w:rPr>
        <w:t>officials</w:t>
      </w:r>
      <w:r w:rsidR="007F4515">
        <w:rPr>
          <w:rFonts w:ascii="Arial" w:hAnsi="Arial" w:cs="Arial"/>
          <w:sz w:val="20"/>
          <w:szCs w:val="20"/>
        </w:rPr>
        <w:t xml:space="preserve"> die tevens aan de randvoorwaarden voor praktijkervaring voldoen. </w:t>
      </w:r>
      <w:r w:rsidR="00C609F0" w:rsidRPr="00527DA6">
        <w:rPr>
          <w:rFonts w:ascii="Arial" w:hAnsi="Arial" w:cs="Arial"/>
          <w:sz w:val="20"/>
          <w:szCs w:val="20"/>
        </w:rPr>
        <w:t xml:space="preserve"> </w:t>
      </w:r>
    </w:p>
    <w:p w14:paraId="6CEB47E1" w14:textId="4C92C129" w:rsidR="00C609F0" w:rsidRDefault="00363821" w:rsidP="00BF0703">
      <w:pPr>
        <w:pStyle w:val="Normaalweb"/>
        <w:spacing w:line="276" w:lineRule="auto"/>
        <w:rPr>
          <w:rFonts w:ascii="Arial" w:hAnsi="Arial" w:cs="Arial"/>
        </w:rPr>
      </w:pPr>
      <w:r>
        <w:rPr>
          <w:rFonts w:ascii="Arial" w:hAnsi="Arial" w:cs="Arial"/>
        </w:rPr>
        <w:t xml:space="preserve">Het </w:t>
      </w:r>
      <w:r w:rsidR="00EF432D">
        <w:rPr>
          <w:rFonts w:ascii="Arial" w:hAnsi="Arial" w:cs="Arial"/>
        </w:rPr>
        <w:t>Licentiereglement</w:t>
      </w:r>
      <w:r>
        <w:rPr>
          <w:rFonts w:ascii="Arial" w:hAnsi="Arial" w:cs="Arial"/>
        </w:rPr>
        <w:t xml:space="preserve"> Hippische Officials</w:t>
      </w:r>
      <w:r w:rsidR="00F16AAC">
        <w:rPr>
          <w:rFonts w:ascii="Arial" w:hAnsi="Arial" w:cs="Arial"/>
        </w:rPr>
        <w:t xml:space="preserve">, en daarmee de licentieperiode, </w:t>
      </w:r>
      <w:r>
        <w:rPr>
          <w:rFonts w:ascii="Arial" w:hAnsi="Arial" w:cs="Arial"/>
        </w:rPr>
        <w:t>loopt</w:t>
      </w:r>
      <w:r w:rsidR="00FF5C96" w:rsidRPr="00527DA6">
        <w:rPr>
          <w:rFonts w:ascii="Arial" w:hAnsi="Arial" w:cs="Arial"/>
        </w:rPr>
        <w:t xml:space="preserve">  van 1 januari 202</w:t>
      </w:r>
      <w:r w:rsidR="00C33DC9">
        <w:rPr>
          <w:rFonts w:ascii="Arial" w:hAnsi="Arial" w:cs="Arial"/>
        </w:rPr>
        <w:t>6</w:t>
      </w:r>
      <w:r w:rsidR="00FF5C96" w:rsidRPr="00527DA6">
        <w:rPr>
          <w:rFonts w:ascii="Arial" w:hAnsi="Arial" w:cs="Arial"/>
        </w:rPr>
        <w:t xml:space="preserve">  tot en met 31 december 202</w:t>
      </w:r>
      <w:r w:rsidR="00C33DC9">
        <w:rPr>
          <w:rFonts w:ascii="Arial" w:hAnsi="Arial" w:cs="Arial"/>
        </w:rPr>
        <w:t>8</w:t>
      </w:r>
      <w:r w:rsidR="007F4515">
        <w:rPr>
          <w:rFonts w:ascii="Arial" w:hAnsi="Arial" w:cs="Arial"/>
        </w:rPr>
        <w:t xml:space="preserve">. Tijdens het </w:t>
      </w:r>
      <w:r w:rsidR="006C1E8A">
        <w:rPr>
          <w:rFonts w:ascii="Arial" w:hAnsi="Arial" w:cs="Arial"/>
        </w:rPr>
        <w:t>derde</w:t>
      </w:r>
      <w:r w:rsidR="007F4515">
        <w:rPr>
          <w:rFonts w:ascii="Arial" w:hAnsi="Arial" w:cs="Arial"/>
        </w:rPr>
        <w:t xml:space="preserve"> jaar van de licentieperiode zal het reglement </w:t>
      </w:r>
      <w:r w:rsidR="00FF5C96" w:rsidRPr="00527DA6">
        <w:rPr>
          <w:rFonts w:ascii="Arial" w:hAnsi="Arial" w:cs="Arial"/>
        </w:rPr>
        <w:t xml:space="preserve"> worden geëvalueerd en indien nodig </w:t>
      </w:r>
      <w:r w:rsidR="004D1BBD">
        <w:rPr>
          <w:rFonts w:ascii="Arial" w:hAnsi="Arial" w:cs="Arial"/>
        </w:rPr>
        <w:t xml:space="preserve">voor de volgende licentieperiode </w:t>
      </w:r>
      <w:r w:rsidR="00FF5C96" w:rsidRPr="00527DA6">
        <w:rPr>
          <w:rFonts w:ascii="Arial" w:hAnsi="Arial" w:cs="Arial"/>
        </w:rPr>
        <w:t xml:space="preserve">worden </w:t>
      </w:r>
      <w:r w:rsidR="00C609F0" w:rsidRPr="00527DA6">
        <w:rPr>
          <w:rFonts w:ascii="Arial" w:hAnsi="Arial" w:cs="Arial"/>
        </w:rPr>
        <w:t xml:space="preserve">bijgesteld. </w:t>
      </w:r>
    </w:p>
    <w:p w14:paraId="7EDDF412" w14:textId="70B3C709" w:rsidR="000B0C10" w:rsidRPr="00092464" w:rsidRDefault="000B0C10" w:rsidP="00BF0703">
      <w:pPr>
        <w:pStyle w:val="Normaalweb"/>
        <w:spacing w:line="276" w:lineRule="auto"/>
        <w:rPr>
          <w:rFonts w:ascii="Arial" w:hAnsi="Arial" w:cs="Arial"/>
        </w:rPr>
      </w:pPr>
      <w:r w:rsidRPr="000B0C10">
        <w:rPr>
          <w:rFonts w:ascii="Arial" w:hAnsi="Arial" w:cs="Arial"/>
        </w:rPr>
        <w:t xml:space="preserve">Officials kunnen alle voor hen relevante en actuele informatie zelfstandig raadplegen via de Official Club op </w:t>
      </w:r>
      <w:hyperlink r:id="rId12" w:history="1">
        <w:r w:rsidRPr="000B0C10">
          <w:rPr>
            <w:rStyle w:val="Hyperlink"/>
            <w:rFonts w:ascii="Arial" w:hAnsi="Arial" w:cs="Arial"/>
          </w:rPr>
          <w:t>www.knhs-opleidingen.nl</w:t>
        </w:r>
      </w:hyperlink>
      <w:r w:rsidR="00D00B24">
        <w:t xml:space="preserve"> </w:t>
      </w:r>
      <w:r w:rsidR="00092464">
        <w:rPr>
          <w:rFonts w:ascii="Arial" w:hAnsi="Arial" w:cs="Arial"/>
        </w:rPr>
        <w:t xml:space="preserve">en de </w:t>
      </w:r>
      <w:r w:rsidR="00172CBD">
        <w:rPr>
          <w:rFonts w:ascii="Arial" w:hAnsi="Arial" w:cs="Arial"/>
        </w:rPr>
        <w:t xml:space="preserve">digitale KNHS </w:t>
      </w:r>
      <w:r w:rsidR="009A690F">
        <w:rPr>
          <w:rFonts w:ascii="Arial" w:hAnsi="Arial" w:cs="Arial"/>
        </w:rPr>
        <w:t>nie</w:t>
      </w:r>
      <w:r w:rsidR="00172CBD">
        <w:rPr>
          <w:rFonts w:ascii="Arial" w:hAnsi="Arial" w:cs="Arial"/>
        </w:rPr>
        <w:t>uwsbrief</w:t>
      </w:r>
      <w:r w:rsidR="009A690F">
        <w:rPr>
          <w:rFonts w:ascii="Arial" w:hAnsi="Arial" w:cs="Arial"/>
        </w:rPr>
        <w:t xml:space="preserve"> voor officials.</w:t>
      </w:r>
    </w:p>
    <w:p w14:paraId="7E69D439" w14:textId="69D1582C" w:rsidR="00310C96" w:rsidRPr="00527DA6" w:rsidRDefault="00310C96" w:rsidP="00BF0703">
      <w:pPr>
        <w:pStyle w:val="Normaalweb"/>
        <w:spacing w:line="276" w:lineRule="auto"/>
        <w:rPr>
          <w:rFonts w:ascii="Arial" w:hAnsi="Arial" w:cs="Arial"/>
        </w:rPr>
      </w:pPr>
    </w:p>
    <w:p w14:paraId="19316A71" w14:textId="77777777" w:rsidR="00C609F0" w:rsidRPr="00527DA6" w:rsidRDefault="00C609F0" w:rsidP="00C609F0">
      <w:pPr>
        <w:rPr>
          <w:rFonts w:ascii="Arial" w:eastAsia="Times New Roman" w:hAnsi="Arial" w:cs="Arial"/>
          <w:sz w:val="20"/>
          <w:szCs w:val="20"/>
        </w:rPr>
      </w:pPr>
    </w:p>
    <w:p w14:paraId="17CD3384" w14:textId="77777777" w:rsidR="00261F29" w:rsidRDefault="00261F29" w:rsidP="0005588E">
      <w:pPr>
        <w:rPr>
          <w:rFonts w:ascii="Arial" w:eastAsia="Times New Roman" w:hAnsi="Arial" w:cs="Arial"/>
          <w:sz w:val="20"/>
          <w:szCs w:val="20"/>
        </w:rPr>
      </w:pPr>
    </w:p>
    <w:p w14:paraId="363E06DA" w14:textId="77777777" w:rsidR="0005588E" w:rsidRDefault="0005588E" w:rsidP="0005588E">
      <w:pPr>
        <w:rPr>
          <w:rFonts w:ascii="Arial" w:eastAsia="Times New Roman" w:hAnsi="Arial" w:cs="Arial"/>
          <w:sz w:val="20"/>
          <w:szCs w:val="20"/>
        </w:rPr>
      </w:pPr>
    </w:p>
    <w:p w14:paraId="0499A002" w14:textId="77777777" w:rsidR="0005588E" w:rsidRDefault="0005588E" w:rsidP="0005588E">
      <w:pPr>
        <w:rPr>
          <w:rFonts w:ascii="Arial" w:eastAsia="Times New Roman" w:hAnsi="Arial" w:cs="Arial"/>
          <w:sz w:val="20"/>
          <w:szCs w:val="20"/>
        </w:rPr>
      </w:pPr>
    </w:p>
    <w:p w14:paraId="149C12CB" w14:textId="77777777" w:rsidR="0005588E" w:rsidRDefault="0005588E" w:rsidP="0005588E">
      <w:pPr>
        <w:rPr>
          <w:rFonts w:ascii="Arial" w:eastAsia="Times New Roman" w:hAnsi="Arial" w:cs="Arial"/>
          <w:sz w:val="20"/>
          <w:szCs w:val="20"/>
        </w:rPr>
      </w:pPr>
    </w:p>
    <w:p w14:paraId="4289B3B6" w14:textId="30987249" w:rsidR="005A41F2" w:rsidRDefault="005A41F2">
      <w:pPr>
        <w:rPr>
          <w:rFonts w:ascii="Arial" w:eastAsia="Times New Roman" w:hAnsi="Arial" w:cs="Arial"/>
          <w:sz w:val="20"/>
          <w:szCs w:val="20"/>
        </w:rPr>
      </w:pPr>
      <w:r>
        <w:rPr>
          <w:rFonts w:ascii="Arial" w:eastAsia="Times New Roman" w:hAnsi="Arial" w:cs="Arial"/>
          <w:sz w:val="20"/>
          <w:szCs w:val="20"/>
        </w:rPr>
        <w:br w:type="page"/>
      </w:r>
    </w:p>
    <w:p w14:paraId="632F2BBF" w14:textId="34322C98" w:rsidR="00315CE4" w:rsidRPr="00C7349E" w:rsidRDefault="0070011D" w:rsidP="00315CE4">
      <w:pPr>
        <w:pStyle w:val="Normaalweb"/>
        <w:spacing w:line="240" w:lineRule="exact"/>
        <w:contextualSpacing/>
        <w:rPr>
          <w:rFonts w:ascii="Arial" w:hAnsi="Arial" w:cs="Arial"/>
          <w:b/>
        </w:rPr>
      </w:pPr>
      <w:r w:rsidRPr="00EF432D">
        <w:rPr>
          <w:rFonts w:ascii="Arial" w:hAnsi="Arial" w:cs="Arial"/>
          <w:b/>
        </w:rPr>
        <w:lastRenderedPageBreak/>
        <w:t>A</w:t>
      </w:r>
      <w:r w:rsidR="0005588E" w:rsidRPr="00EF432D">
        <w:rPr>
          <w:rFonts w:ascii="Arial" w:hAnsi="Arial" w:cs="Arial"/>
          <w:b/>
        </w:rPr>
        <w:t>rtikel 1</w:t>
      </w:r>
      <w:r w:rsidR="001345A5" w:rsidRPr="00EF432D">
        <w:rPr>
          <w:rFonts w:ascii="Arial" w:hAnsi="Arial" w:cs="Arial"/>
          <w:b/>
        </w:rPr>
        <w:t xml:space="preserve"> – </w:t>
      </w:r>
      <w:r w:rsidR="00EF432D" w:rsidRPr="00EF432D">
        <w:rPr>
          <w:rFonts w:ascii="Arial" w:hAnsi="Arial" w:cs="Arial"/>
          <w:b/>
        </w:rPr>
        <w:t xml:space="preserve">Official </w:t>
      </w:r>
      <w:r w:rsidR="001345A5" w:rsidRPr="00EF432D">
        <w:rPr>
          <w:rFonts w:ascii="Arial" w:hAnsi="Arial" w:cs="Arial"/>
          <w:b/>
        </w:rPr>
        <w:t>Licentie</w:t>
      </w:r>
      <w:r w:rsidR="001345A5" w:rsidRPr="00C7349E">
        <w:rPr>
          <w:rFonts w:ascii="Arial" w:hAnsi="Arial" w:cs="Arial"/>
          <w:b/>
        </w:rPr>
        <w:t xml:space="preserve"> </w:t>
      </w:r>
      <w:r w:rsidR="00C609F0" w:rsidRPr="00EF432D">
        <w:rPr>
          <w:rFonts w:ascii="Arial" w:hAnsi="Arial" w:cs="Arial"/>
          <w:b/>
        </w:rPr>
        <w:t>(HO-licentie</w:t>
      </w:r>
      <w:r w:rsidR="00C609F0" w:rsidRPr="00C7349E">
        <w:rPr>
          <w:rFonts w:ascii="Arial" w:hAnsi="Arial" w:cs="Arial"/>
          <w:b/>
        </w:rPr>
        <w:t xml:space="preserve">) </w:t>
      </w:r>
    </w:p>
    <w:p w14:paraId="23AE29E9" w14:textId="03E588AE" w:rsidR="00D45ACF" w:rsidRPr="00315CE4" w:rsidRDefault="00C7349E" w:rsidP="00315CE4">
      <w:pPr>
        <w:pStyle w:val="Normaalweb"/>
        <w:spacing w:line="240" w:lineRule="exact"/>
        <w:contextualSpacing/>
        <w:rPr>
          <w:rFonts w:ascii="Arial" w:hAnsi="Arial" w:cs="Arial"/>
          <w:b/>
        </w:rPr>
      </w:pPr>
      <w:r>
        <w:rPr>
          <w:rFonts w:ascii="Arial" w:hAnsi="Arial" w:cs="Arial"/>
        </w:rPr>
        <w:t xml:space="preserve">Een HO-licentie is een licentie voor KNHS officials. Binnen de HO-licentie worden </w:t>
      </w:r>
      <w:r w:rsidR="00C609F0" w:rsidRPr="009F5F92">
        <w:rPr>
          <w:rFonts w:ascii="Arial" w:hAnsi="Arial" w:cs="Arial"/>
        </w:rPr>
        <w:t xml:space="preserve">verschillende </w:t>
      </w:r>
      <w:r>
        <w:rPr>
          <w:rFonts w:ascii="Arial" w:hAnsi="Arial" w:cs="Arial"/>
        </w:rPr>
        <w:t>kwalificaties onderscheiden</w:t>
      </w:r>
      <w:r w:rsidR="00315CE4">
        <w:rPr>
          <w:rFonts w:ascii="Arial" w:hAnsi="Arial" w:cs="Arial"/>
        </w:rPr>
        <w:t>.</w:t>
      </w:r>
      <w:r w:rsidR="00C609F0">
        <w:rPr>
          <w:rFonts w:ascii="Arial" w:hAnsi="Arial" w:cs="Arial"/>
        </w:rPr>
        <w:t xml:space="preserve"> </w:t>
      </w:r>
      <w:r w:rsidR="00C609F0" w:rsidRPr="009F5F92">
        <w:rPr>
          <w:rFonts w:ascii="Arial" w:hAnsi="Arial" w:cs="Arial"/>
        </w:rPr>
        <w:t>Ee</w:t>
      </w:r>
      <w:r w:rsidR="00AA00CB">
        <w:rPr>
          <w:rFonts w:ascii="Arial" w:hAnsi="Arial" w:cs="Arial"/>
        </w:rPr>
        <w:t xml:space="preserve">n overzicht van  </w:t>
      </w:r>
      <w:r>
        <w:rPr>
          <w:rFonts w:ascii="Arial" w:hAnsi="Arial" w:cs="Arial"/>
        </w:rPr>
        <w:t xml:space="preserve">kwalificaties </w:t>
      </w:r>
      <w:r w:rsidR="004D3813">
        <w:rPr>
          <w:rFonts w:ascii="Arial" w:hAnsi="Arial" w:cs="Arial"/>
        </w:rPr>
        <w:t>is te vinden in de bijlage.</w:t>
      </w:r>
    </w:p>
    <w:p w14:paraId="046715E1" w14:textId="77777777" w:rsidR="009349E1" w:rsidRDefault="009349E1" w:rsidP="009349E1">
      <w:pPr>
        <w:pStyle w:val="Normaalweb"/>
        <w:spacing w:line="240" w:lineRule="exact"/>
        <w:ind w:left="426" w:hanging="426"/>
        <w:contextualSpacing/>
        <w:rPr>
          <w:rFonts w:ascii="Arial" w:hAnsi="Arial" w:cs="Arial"/>
          <w:b/>
        </w:rPr>
      </w:pPr>
    </w:p>
    <w:p w14:paraId="3506232D" w14:textId="35B019EE" w:rsidR="009349E1" w:rsidRPr="00527DA6" w:rsidRDefault="009349E1" w:rsidP="009349E1">
      <w:pPr>
        <w:pStyle w:val="Normaalweb"/>
        <w:spacing w:line="240" w:lineRule="exact"/>
        <w:ind w:left="426" w:hanging="426"/>
        <w:contextualSpacing/>
        <w:rPr>
          <w:rFonts w:ascii="Arial" w:hAnsi="Arial" w:cs="Arial"/>
          <w:b/>
        </w:rPr>
      </w:pPr>
      <w:r w:rsidRPr="00527DA6">
        <w:rPr>
          <w:rFonts w:ascii="Arial" w:hAnsi="Arial" w:cs="Arial"/>
          <w:b/>
        </w:rPr>
        <w:t xml:space="preserve">Artikel </w:t>
      </w:r>
      <w:r>
        <w:rPr>
          <w:rFonts w:ascii="Arial" w:hAnsi="Arial" w:cs="Arial"/>
          <w:b/>
        </w:rPr>
        <w:t>2</w:t>
      </w:r>
      <w:r w:rsidRPr="00527DA6">
        <w:rPr>
          <w:rFonts w:ascii="Arial" w:hAnsi="Arial" w:cs="Arial"/>
          <w:b/>
        </w:rPr>
        <w:t xml:space="preserve"> – Toekennen van de licentie </w:t>
      </w:r>
      <w:r w:rsidR="00FD31BE">
        <w:rPr>
          <w:rFonts w:ascii="Arial" w:hAnsi="Arial" w:cs="Arial"/>
          <w:b/>
        </w:rPr>
        <w:t xml:space="preserve">en </w:t>
      </w:r>
      <w:r w:rsidR="00107F2F">
        <w:rPr>
          <w:rFonts w:ascii="Arial" w:hAnsi="Arial" w:cs="Arial"/>
          <w:b/>
        </w:rPr>
        <w:t>V</w:t>
      </w:r>
      <w:r w:rsidR="00FD31BE">
        <w:rPr>
          <w:rFonts w:ascii="Arial" w:hAnsi="Arial" w:cs="Arial"/>
          <w:b/>
        </w:rPr>
        <w:t xml:space="preserve">erklaring </w:t>
      </w:r>
      <w:r w:rsidR="00107F2F">
        <w:rPr>
          <w:rFonts w:ascii="Arial" w:hAnsi="Arial" w:cs="Arial"/>
          <w:b/>
        </w:rPr>
        <w:t>O</w:t>
      </w:r>
      <w:r w:rsidR="00FD31BE">
        <w:rPr>
          <w:rFonts w:ascii="Arial" w:hAnsi="Arial" w:cs="Arial"/>
          <w:b/>
        </w:rPr>
        <w:t xml:space="preserve">mtrent </w:t>
      </w:r>
      <w:r w:rsidR="00107F2F">
        <w:rPr>
          <w:rFonts w:ascii="Arial" w:hAnsi="Arial" w:cs="Arial"/>
          <w:b/>
        </w:rPr>
        <w:t>het</w:t>
      </w:r>
      <w:r w:rsidR="00FD31BE">
        <w:rPr>
          <w:rFonts w:ascii="Arial" w:hAnsi="Arial" w:cs="Arial"/>
          <w:b/>
        </w:rPr>
        <w:t xml:space="preserve"> </w:t>
      </w:r>
      <w:r w:rsidR="00107F2F">
        <w:rPr>
          <w:rFonts w:ascii="Arial" w:hAnsi="Arial" w:cs="Arial"/>
          <w:b/>
        </w:rPr>
        <w:t>g</w:t>
      </w:r>
      <w:r w:rsidR="00FD31BE">
        <w:rPr>
          <w:rFonts w:ascii="Arial" w:hAnsi="Arial" w:cs="Arial"/>
          <w:b/>
        </w:rPr>
        <w:t>edrag  (VOG)</w:t>
      </w:r>
    </w:p>
    <w:p w14:paraId="47803230" w14:textId="1CF88A94" w:rsidR="009349E1" w:rsidRDefault="00E46BDF" w:rsidP="009349E1">
      <w:pPr>
        <w:pStyle w:val="Normaalweb"/>
        <w:spacing w:line="240" w:lineRule="exact"/>
        <w:contextualSpacing/>
        <w:rPr>
          <w:rFonts w:ascii="Arial" w:hAnsi="Arial" w:cs="Arial"/>
        </w:rPr>
      </w:pPr>
      <w:r>
        <w:rPr>
          <w:rFonts w:ascii="Arial" w:hAnsi="Arial" w:cs="Arial"/>
        </w:rPr>
        <w:t>Aan een ieder die met goed gevolg een KNHS</w:t>
      </w:r>
      <w:r w:rsidR="0020014D">
        <w:rPr>
          <w:rFonts w:ascii="Arial" w:hAnsi="Arial" w:cs="Arial"/>
        </w:rPr>
        <w:t>-</w:t>
      </w:r>
      <w:r>
        <w:rPr>
          <w:rFonts w:ascii="Arial" w:hAnsi="Arial" w:cs="Arial"/>
        </w:rPr>
        <w:t xml:space="preserve">official opleiding heeft afgerond, wordt een HO-licentie toegekend </w:t>
      </w:r>
      <w:r w:rsidR="00EF432D">
        <w:rPr>
          <w:rFonts w:ascii="Arial" w:hAnsi="Arial" w:cs="Arial"/>
        </w:rPr>
        <w:t xml:space="preserve">mits </w:t>
      </w:r>
      <w:r w:rsidR="0020014D">
        <w:rPr>
          <w:rFonts w:ascii="Arial" w:hAnsi="Arial" w:cs="Arial"/>
        </w:rPr>
        <w:t>de VOG</w:t>
      </w:r>
      <w:r w:rsidR="009151DC">
        <w:rPr>
          <w:rFonts w:ascii="Arial" w:hAnsi="Arial" w:cs="Arial"/>
        </w:rPr>
        <w:t xml:space="preserve"> tijdig</w:t>
      </w:r>
      <w:r w:rsidR="0020014D">
        <w:rPr>
          <w:rFonts w:ascii="Arial" w:hAnsi="Arial" w:cs="Arial"/>
        </w:rPr>
        <w:t xml:space="preserve"> is aangeleverd en </w:t>
      </w:r>
      <w:r>
        <w:rPr>
          <w:rFonts w:ascii="Arial" w:hAnsi="Arial" w:cs="Arial"/>
        </w:rPr>
        <w:t>de gedragscode door de official is ondertekend. Aan de HO-licentie zijn geen kosten verbonden.</w:t>
      </w:r>
    </w:p>
    <w:p w14:paraId="6B8A9C38" w14:textId="67B6625B" w:rsidR="00C609F0" w:rsidRPr="00315CE4" w:rsidRDefault="009349E1" w:rsidP="00315CE4">
      <w:pPr>
        <w:pStyle w:val="Geenafstand"/>
        <w:spacing w:line="240" w:lineRule="exact"/>
        <w:ind w:left="705" w:hanging="705"/>
        <w:contextualSpacing/>
        <w:rPr>
          <w:rFonts w:ascii="Arial" w:hAnsi="Arial" w:cs="Arial"/>
          <w:b/>
          <w:sz w:val="20"/>
          <w:szCs w:val="20"/>
        </w:rPr>
      </w:pPr>
      <w:r>
        <w:rPr>
          <w:rFonts w:ascii="Arial" w:hAnsi="Arial" w:cs="Arial"/>
          <w:b/>
          <w:sz w:val="20"/>
          <w:szCs w:val="20"/>
        </w:rPr>
        <w:t>Artikel 3</w:t>
      </w:r>
      <w:r w:rsidR="00C609F0" w:rsidRPr="00527DA6">
        <w:rPr>
          <w:rFonts w:ascii="Arial" w:hAnsi="Arial" w:cs="Arial"/>
          <w:b/>
          <w:sz w:val="20"/>
          <w:szCs w:val="20"/>
        </w:rPr>
        <w:t xml:space="preserve"> – Geldigheid licentie </w:t>
      </w:r>
    </w:p>
    <w:p w14:paraId="3F98029C" w14:textId="0347E528" w:rsidR="00C609F0" w:rsidRPr="00527DA6" w:rsidRDefault="009349E1" w:rsidP="00315CE4">
      <w:pPr>
        <w:pStyle w:val="Geenafstand"/>
        <w:spacing w:line="240" w:lineRule="exact"/>
        <w:ind w:left="426" w:hanging="426"/>
        <w:contextualSpacing/>
        <w:rPr>
          <w:rFonts w:ascii="Arial" w:hAnsi="Arial" w:cs="Arial"/>
          <w:sz w:val="20"/>
          <w:szCs w:val="20"/>
        </w:rPr>
      </w:pPr>
      <w:r>
        <w:rPr>
          <w:rFonts w:ascii="Arial" w:hAnsi="Arial" w:cs="Arial"/>
          <w:sz w:val="20"/>
          <w:szCs w:val="20"/>
        </w:rPr>
        <w:t>3</w:t>
      </w:r>
      <w:r w:rsidR="00C609F0" w:rsidRPr="00527DA6">
        <w:rPr>
          <w:rFonts w:ascii="Arial" w:hAnsi="Arial" w:cs="Arial"/>
          <w:sz w:val="20"/>
          <w:szCs w:val="20"/>
        </w:rPr>
        <w:t xml:space="preserve">.1 </w:t>
      </w:r>
      <w:r w:rsidR="00C609F0" w:rsidRPr="00527DA6">
        <w:rPr>
          <w:rFonts w:ascii="Arial" w:hAnsi="Arial" w:cs="Arial"/>
          <w:sz w:val="20"/>
          <w:szCs w:val="20"/>
        </w:rPr>
        <w:tab/>
      </w:r>
      <w:r w:rsidR="004D3DE6" w:rsidRPr="00527DA6">
        <w:rPr>
          <w:rFonts w:ascii="Arial" w:hAnsi="Arial" w:cs="Arial"/>
          <w:sz w:val="20"/>
          <w:szCs w:val="20"/>
        </w:rPr>
        <w:t xml:space="preserve">Een licentie is persoonsgebonden en alleen </w:t>
      </w:r>
      <w:r w:rsidR="00D8476A" w:rsidRPr="00527DA6">
        <w:rPr>
          <w:rFonts w:ascii="Arial" w:hAnsi="Arial" w:cs="Arial"/>
          <w:sz w:val="20"/>
          <w:szCs w:val="20"/>
        </w:rPr>
        <w:t>geldig als</w:t>
      </w:r>
      <w:r w:rsidR="00C609F0" w:rsidRPr="00527DA6">
        <w:rPr>
          <w:rFonts w:ascii="Arial" w:hAnsi="Arial" w:cs="Arial"/>
          <w:sz w:val="20"/>
          <w:szCs w:val="20"/>
        </w:rPr>
        <w:t xml:space="preserve"> de li</w:t>
      </w:r>
      <w:r w:rsidR="00AA29B2">
        <w:rPr>
          <w:rFonts w:ascii="Arial" w:hAnsi="Arial" w:cs="Arial"/>
          <w:sz w:val="20"/>
          <w:szCs w:val="20"/>
        </w:rPr>
        <w:t>centiehouder lid is van de KNHS</w:t>
      </w:r>
      <w:r w:rsidR="00C609F0" w:rsidRPr="00527DA6">
        <w:rPr>
          <w:rFonts w:ascii="Arial" w:hAnsi="Arial" w:cs="Arial"/>
          <w:sz w:val="20"/>
          <w:szCs w:val="20"/>
        </w:rPr>
        <w:t xml:space="preserve"> </w:t>
      </w:r>
    </w:p>
    <w:p w14:paraId="45A8F4A9" w14:textId="7B824FB1" w:rsidR="00C609F0" w:rsidRPr="00527DA6" w:rsidRDefault="009349E1" w:rsidP="00315CE4">
      <w:pPr>
        <w:pStyle w:val="Geenafstand"/>
        <w:spacing w:line="240" w:lineRule="exact"/>
        <w:ind w:left="426" w:hanging="426"/>
        <w:contextualSpacing/>
        <w:rPr>
          <w:rFonts w:ascii="Arial" w:hAnsi="Arial" w:cs="Arial"/>
          <w:sz w:val="20"/>
          <w:szCs w:val="20"/>
        </w:rPr>
      </w:pPr>
      <w:r>
        <w:rPr>
          <w:rFonts w:ascii="Arial" w:hAnsi="Arial" w:cs="Arial"/>
          <w:sz w:val="20"/>
          <w:szCs w:val="20"/>
        </w:rPr>
        <w:t>3</w:t>
      </w:r>
      <w:r w:rsidR="0015426D" w:rsidRPr="00527DA6">
        <w:rPr>
          <w:rFonts w:ascii="Arial" w:hAnsi="Arial" w:cs="Arial"/>
          <w:sz w:val="20"/>
          <w:szCs w:val="20"/>
        </w:rPr>
        <w:t>.</w:t>
      </w:r>
      <w:r w:rsidR="00C609F0" w:rsidRPr="00527DA6">
        <w:rPr>
          <w:rFonts w:ascii="Arial" w:hAnsi="Arial" w:cs="Arial"/>
          <w:sz w:val="20"/>
          <w:szCs w:val="20"/>
        </w:rPr>
        <w:t>2  </w:t>
      </w:r>
      <w:r w:rsidR="00C609F0" w:rsidRPr="00527DA6">
        <w:rPr>
          <w:rFonts w:ascii="Arial" w:hAnsi="Arial" w:cs="Arial"/>
          <w:sz w:val="20"/>
          <w:szCs w:val="20"/>
        </w:rPr>
        <w:tab/>
        <w:t xml:space="preserve">De </w:t>
      </w:r>
      <w:r w:rsidR="00F72B7F">
        <w:rPr>
          <w:rFonts w:ascii="Arial" w:hAnsi="Arial" w:cs="Arial"/>
          <w:sz w:val="20"/>
          <w:szCs w:val="20"/>
        </w:rPr>
        <w:t>licentie</w:t>
      </w:r>
      <w:r w:rsidR="00C609F0" w:rsidRPr="00527DA6">
        <w:rPr>
          <w:rFonts w:ascii="Arial" w:hAnsi="Arial" w:cs="Arial"/>
          <w:sz w:val="20"/>
          <w:szCs w:val="20"/>
        </w:rPr>
        <w:t>p</w:t>
      </w:r>
      <w:r w:rsidR="004D3DE6" w:rsidRPr="00527DA6">
        <w:rPr>
          <w:rFonts w:ascii="Arial" w:hAnsi="Arial" w:cs="Arial"/>
          <w:sz w:val="20"/>
          <w:szCs w:val="20"/>
        </w:rPr>
        <w:t>eriode loopt</w:t>
      </w:r>
      <w:r w:rsidR="00CF670B" w:rsidRPr="00527DA6">
        <w:rPr>
          <w:rFonts w:ascii="Arial" w:hAnsi="Arial" w:cs="Arial"/>
          <w:sz w:val="20"/>
          <w:szCs w:val="20"/>
        </w:rPr>
        <w:t xml:space="preserve"> van 1 januari </w:t>
      </w:r>
      <w:r w:rsidR="00E94457" w:rsidRPr="00527DA6">
        <w:rPr>
          <w:rFonts w:ascii="Arial" w:hAnsi="Arial" w:cs="Arial"/>
          <w:sz w:val="20"/>
          <w:szCs w:val="20"/>
        </w:rPr>
        <w:t>202</w:t>
      </w:r>
      <w:r w:rsidR="00E94457">
        <w:rPr>
          <w:rFonts w:ascii="Arial" w:hAnsi="Arial" w:cs="Arial"/>
          <w:sz w:val="20"/>
          <w:szCs w:val="20"/>
        </w:rPr>
        <w:t>6</w:t>
      </w:r>
      <w:r w:rsidR="00E94457" w:rsidRPr="00527DA6">
        <w:rPr>
          <w:rFonts w:ascii="Arial" w:hAnsi="Arial" w:cs="Arial"/>
          <w:sz w:val="20"/>
          <w:szCs w:val="20"/>
        </w:rPr>
        <w:t xml:space="preserve"> </w:t>
      </w:r>
      <w:r w:rsidR="004D3DE6" w:rsidRPr="00527DA6">
        <w:rPr>
          <w:rFonts w:ascii="Arial" w:hAnsi="Arial" w:cs="Arial"/>
          <w:sz w:val="20"/>
          <w:szCs w:val="20"/>
        </w:rPr>
        <w:t xml:space="preserve">t/m 31 december </w:t>
      </w:r>
      <w:r w:rsidR="00E94457" w:rsidRPr="00527DA6">
        <w:rPr>
          <w:rFonts w:ascii="Arial" w:hAnsi="Arial" w:cs="Arial"/>
          <w:sz w:val="20"/>
          <w:szCs w:val="20"/>
        </w:rPr>
        <w:t>20</w:t>
      </w:r>
      <w:r w:rsidR="00E94457">
        <w:rPr>
          <w:rFonts w:ascii="Arial" w:hAnsi="Arial" w:cs="Arial"/>
          <w:sz w:val="20"/>
          <w:szCs w:val="20"/>
        </w:rPr>
        <w:t>28</w:t>
      </w:r>
      <w:r w:rsidR="00F72B7F">
        <w:rPr>
          <w:rFonts w:ascii="Arial" w:hAnsi="Arial" w:cs="Arial"/>
          <w:sz w:val="20"/>
          <w:szCs w:val="20"/>
        </w:rPr>
        <w:t>.</w:t>
      </w:r>
      <w:r w:rsidR="00D45ACF" w:rsidRPr="00527DA6">
        <w:rPr>
          <w:rFonts w:ascii="Arial" w:hAnsi="Arial" w:cs="Arial"/>
          <w:sz w:val="20"/>
          <w:szCs w:val="20"/>
        </w:rPr>
        <w:t xml:space="preserve"> </w:t>
      </w:r>
      <w:r w:rsidR="00C609F0" w:rsidRPr="00527DA6">
        <w:rPr>
          <w:rFonts w:ascii="Arial" w:hAnsi="Arial" w:cs="Arial"/>
          <w:sz w:val="20"/>
          <w:szCs w:val="20"/>
        </w:rPr>
        <w:t>Men kan op elk momen</w:t>
      </w:r>
      <w:r w:rsidR="00AA00CB" w:rsidRPr="00527DA6">
        <w:rPr>
          <w:rFonts w:ascii="Arial" w:hAnsi="Arial" w:cs="Arial"/>
          <w:sz w:val="20"/>
          <w:szCs w:val="20"/>
        </w:rPr>
        <w:t>t een licentie behalen /</w:t>
      </w:r>
      <w:r w:rsidR="00D8476A" w:rsidRPr="00527DA6">
        <w:rPr>
          <w:rFonts w:ascii="Arial" w:hAnsi="Arial" w:cs="Arial"/>
          <w:sz w:val="20"/>
          <w:szCs w:val="20"/>
        </w:rPr>
        <w:t xml:space="preserve"> </w:t>
      </w:r>
      <w:r w:rsidR="00AA29B2">
        <w:rPr>
          <w:rFonts w:ascii="Arial" w:hAnsi="Arial" w:cs="Arial"/>
          <w:sz w:val="20"/>
          <w:szCs w:val="20"/>
        </w:rPr>
        <w:t>verkrijgen</w:t>
      </w:r>
    </w:p>
    <w:p w14:paraId="1D4B1283" w14:textId="7334D0F6" w:rsidR="00D45ACF" w:rsidRDefault="009349E1" w:rsidP="00315CE4">
      <w:pPr>
        <w:pStyle w:val="Geenafstand"/>
        <w:spacing w:line="240" w:lineRule="exact"/>
        <w:ind w:left="426" w:hanging="426"/>
        <w:contextualSpacing/>
        <w:rPr>
          <w:rFonts w:ascii="Arial" w:hAnsi="Arial" w:cs="Arial"/>
          <w:sz w:val="20"/>
          <w:szCs w:val="20"/>
        </w:rPr>
      </w:pPr>
      <w:r>
        <w:rPr>
          <w:rFonts w:ascii="Arial" w:hAnsi="Arial" w:cs="Arial"/>
          <w:sz w:val="20"/>
          <w:szCs w:val="20"/>
        </w:rPr>
        <w:t>3</w:t>
      </w:r>
      <w:r w:rsidR="00F72B7F">
        <w:rPr>
          <w:rFonts w:ascii="Arial" w:hAnsi="Arial" w:cs="Arial"/>
          <w:sz w:val="20"/>
          <w:szCs w:val="20"/>
        </w:rPr>
        <w:t>.3</w:t>
      </w:r>
      <w:r w:rsidR="00CF670B" w:rsidRPr="00527DA6">
        <w:rPr>
          <w:rFonts w:ascii="Arial" w:hAnsi="Arial" w:cs="Arial"/>
          <w:sz w:val="20"/>
          <w:szCs w:val="20"/>
        </w:rPr>
        <w:tab/>
      </w:r>
      <w:r w:rsidR="00252965" w:rsidRPr="00527DA6">
        <w:rPr>
          <w:rFonts w:ascii="Arial" w:hAnsi="Arial" w:cs="Arial"/>
          <w:sz w:val="20"/>
          <w:szCs w:val="20"/>
        </w:rPr>
        <w:t>De KNHS dient in het bezit te zijn van een door de licentie</w:t>
      </w:r>
      <w:r w:rsidR="00AA29B2">
        <w:rPr>
          <w:rFonts w:ascii="Arial" w:hAnsi="Arial" w:cs="Arial"/>
          <w:sz w:val="20"/>
          <w:szCs w:val="20"/>
        </w:rPr>
        <w:t>houder ondertekende gedragscode</w:t>
      </w:r>
    </w:p>
    <w:p w14:paraId="7E666A66" w14:textId="4BA02144" w:rsidR="7DE44499" w:rsidRDefault="00D35A8C" w:rsidP="7DE44499">
      <w:pPr>
        <w:pStyle w:val="Geenafstand"/>
        <w:spacing w:line="240" w:lineRule="exact"/>
        <w:ind w:left="426" w:hanging="426"/>
        <w:contextualSpacing/>
        <w:rPr>
          <w:rFonts w:ascii="Arial" w:hAnsi="Arial" w:cs="Arial"/>
          <w:sz w:val="20"/>
          <w:szCs w:val="20"/>
        </w:rPr>
      </w:pPr>
      <w:r>
        <w:rPr>
          <w:rFonts w:ascii="Arial" w:hAnsi="Arial" w:cs="Arial"/>
          <w:sz w:val="20"/>
          <w:szCs w:val="20"/>
        </w:rPr>
        <w:t>3.4</w:t>
      </w:r>
      <w:r>
        <w:tab/>
      </w:r>
      <w:r>
        <w:rPr>
          <w:rFonts w:ascii="Arial" w:hAnsi="Arial" w:cs="Arial"/>
          <w:sz w:val="20"/>
          <w:szCs w:val="20"/>
        </w:rPr>
        <w:t>De KNHS behoud zich het recht voor een licentie (tijdelijk)</w:t>
      </w:r>
      <w:r w:rsidR="00731D79">
        <w:rPr>
          <w:rFonts w:ascii="Arial" w:hAnsi="Arial" w:cs="Arial"/>
          <w:sz w:val="20"/>
          <w:szCs w:val="20"/>
        </w:rPr>
        <w:t xml:space="preserve"> op</w:t>
      </w:r>
      <w:r>
        <w:rPr>
          <w:rFonts w:ascii="Arial" w:hAnsi="Arial" w:cs="Arial"/>
          <w:sz w:val="20"/>
          <w:szCs w:val="20"/>
        </w:rPr>
        <w:t xml:space="preserve"> </w:t>
      </w:r>
      <w:proofErr w:type="spellStart"/>
      <w:r>
        <w:rPr>
          <w:rFonts w:ascii="Arial" w:hAnsi="Arial" w:cs="Arial"/>
          <w:sz w:val="20"/>
          <w:szCs w:val="20"/>
        </w:rPr>
        <w:t>in-actief</w:t>
      </w:r>
      <w:proofErr w:type="spellEnd"/>
      <w:r>
        <w:rPr>
          <w:rFonts w:ascii="Arial" w:hAnsi="Arial" w:cs="Arial"/>
          <w:sz w:val="20"/>
          <w:szCs w:val="20"/>
        </w:rPr>
        <w:t xml:space="preserve"> te zetten</w:t>
      </w:r>
      <w:r w:rsidR="00DC1637">
        <w:rPr>
          <w:rFonts w:ascii="Arial" w:hAnsi="Arial" w:cs="Arial"/>
          <w:sz w:val="20"/>
          <w:szCs w:val="20"/>
        </w:rPr>
        <w:t xml:space="preserve"> </w:t>
      </w:r>
      <w:r w:rsidR="009D59C6">
        <w:rPr>
          <w:rFonts w:ascii="Arial" w:hAnsi="Arial" w:cs="Arial"/>
          <w:sz w:val="20"/>
          <w:szCs w:val="20"/>
        </w:rPr>
        <w:t>(</w:t>
      </w:r>
      <w:r w:rsidR="00DC1637">
        <w:rPr>
          <w:rFonts w:ascii="Arial" w:hAnsi="Arial" w:cs="Arial"/>
          <w:sz w:val="20"/>
          <w:szCs w:val="20"/>
        </w:rPr>
        <w:t>zie artikel 8</w:t>
      </w:r>
      <w:r w:rsidR="009D59C6">
        <w:rPr>
          <w:rFonts w:ascii="Arial" w:hAnsi="Arial" w:cs="Arial"/>
          <w:sz w:val="20"/>
          <w:szCs w:val="20"/>
        </w:rPr>
        <w:t xml:space="preserve"> van dit reglement)</w:t>
      </w:r>
    </w:p>
    <w:p w14:paraId="42C042D1" w14:textId="35A5DDA9" w:rsidR="00D03BA1" w:rsidRDefault="00D03BA1" w:rsidP="00315CE4">
      <w:pPr>
        <w:pStyle w:val="Geenafstand"/>
        <w:spacing w:line="240" w:lineRule="exact"/>
        <w:ind w:left="426" w:hanging="426"/>
        <w:contextualSpacing/>
        <w:rPr>
          <w:rFonts w:ascii="Arial" w:hAnsi="Arial" w:cs="Arial"/>
          <w:sz w:val="20"/>
          <w:szCs w:val="20"/>
        </w:rPr>
      </w:pPr>
      <w:r>
        <w:rPr>
          <w:rFonts w:ascii="Arial" w:hAnsi="Arial" w:cs="Arial"/>
          <w:sz w:val="20"/>
          <w:szCs w:val="20"/>
        </w:rPr>
        <w:t>3.5</w:t>
      </w:r>
      <w:r>
        <w:rPr>
          <w:rFonts w:ascii="Arial" w:hAnsi="Arial" w:cs="Arial"/>
          <w:sz w:val="20"/>
          <w:szCs w:val="20"/>
        </w:rPr>
        <w:tab/>
        <w:t>De licentiehouder</w:t>
      </w:r>
      <w:r w:rsidR="008627D3">
        <w:rPr>
          <w:rFonts w:ascii="Arial" w:hAnsi="Arial" w:cs="Arial"/>
          <w:sz w:val="20"/>
          <w:szCs w:val="20"/>
        </w:rPr>
        <w:t xml:space="preserve"> </w:t>
      </w:r>
      <w:r w:rsidR="004D73E0">
        <w:rPr>
          <w:rFonts w:ascii="Arial" w:hAnsi="Arial" w:cs="Arial"/>
          <w:sz w:val="20"/>
          <w:szCs w:val="20"/>
        </w:rPr>
        <w:t>ka</w:t>
      </w:r>
      <w:r w:rsidR="0018034D">
        <w:rPr>
          <w:rFonts w:ascii="Arial" w:hAnsi="Arial" w:cs="Arial"/>
          <w:sz w:val="20"/>
          <w:szCs w:val="20"/>
        </w:rPr>
        <w:t xml:space="preserve">n </w:t>
      </w:r>
      <w:r w:rsidR="00AA5FE7">
        <w:rPr>
          <w:rFonts w:ascii="Arial" w:hAnsi="Arial" w:cs="Arial"/>
          <w:sz w:val="20"/>
          <w:szCs w:val="20"/>
        </w:rPr>
        <w:t xml:space="preserve">in overleg met de </w:t>
      </w:r>
      <w:r w:rsidR="00CD5AFC">
        <w:rPr>
          <w:rFonts w:ascii="Arial" w:hAnsi="Arial" w:cs="Arial"/>
          <w:sz w:val="20"/>
          <w:szCs w:val="20"/>
        </w:rPr>
        <w:t xml:space="preserve">KNHS (tijdelijk) </w:t>
      </w:r>
      <w:r w:rsidR="00D01A88">
        <w:rPr>
          <w:rFonts w:ascii="Arial" w:hAnsi="Arial" w:cs="Arial"/>
          <w:sz w:val="20"/>
          <w:szCs w:val="20"/>
        </w:rPr>
        <w:t xml:space="preserve">de licentie op </w:t>
      </w:r>
      <w:proofErr w:type="spellStart"/>
      <w:r w:rsidR="00D01A88">
        <w:rPr>
          <w:rFonts w:ascii="Arial" w:hAnsi="Arial" w:cs="Arial"/>
          <w:sz w:val="20"/>
          <w:szCs w:val="20"/>
        </w:rPr>
        <w:t>in-actief</w:t>
      </w:r>
      <w:proofErr w:type="spellEnd"/>
      <w:r w:rsidR="00D01A88">
        <w:rPr>
          <w:rFonts w:ascii="Arial" w:hAnsi="Arial" w:cs="Arial"/>
          <w:sz w:val="20"/>
          <w:szCs w:val="20"/>
        </w:rPr>
        <w:t xml:space="preserve"> </w:t>
      </w:r>
      <w:r w:rsidR="00AB0CA7">
        <w:rPr>
          <w:rFonts w:ascii="Arial" w:hAnsi="Arial" w:cs="Arial"/>
          <w:sz w:val="20"/>
          <w:szCs w:val="20"/>
        </w:rPr>
        <w:t>laten zetten in verband met persoonlijke omstandigheden</w:t>
      </w:r>
      <w:r w:rsidR="00463383">
        <w:rPr>
          <w:rFonts w:ascii="Arial" w:hAnsi="Arial" w:cs="Arial"/>
          <w:sz w:val="20"/>
          <w:szCs w:val="20"/>
        </w:rPr>
        <w:t xml:space="preserve"> waardoor </w:t>
      </w:r>
      <w:r w:rsidR="003414D9">
        <w:rPr>
          <w:rFonts w:ascii="Arial" w:hAnsi="Arial" w:cs="Arial"/>
          <w:sz w:val="20"/>
          <w:szCs w:val="20"/>
        </w:rPr>
        <w:t>hij/zij</w:t>
      </w:r>
      <w:r w:rsidR="00463383">
        <w:rPr>
          <w:rFonts w:ascii="Arial" w:hAnsi="Arial" w:cs="Arial"/>
          <w:sz w:val="20"/>
          <w:szCs w:val="20"/>
        </w:rPr>
        <w:t xml:space="preserve"> (tijdelijk) </w:t>
      </w:r>
      <w:r w:rsidR="003414D9">
        <w:rPr>
          <w:rFonts w:ascii="Arial" w:hAnsi="Arial" w:cs="Arial"/>
          <w:sz w:val="20"/>
          <w:szCs w:val="20"/>
        </w:rPr>
        <w:t xml:space="preserve">niet in </w:t>
      </w:r>
      <w:r w:rsidR="00104BF4">
        <w:rPr>
          <w:rFonts w:ascii="Arial" w:hAnsi="Arial" w:cs="Arial"/>
          <w:sz w:val="20"/>
          <w:szCs w:val="20"/>
        </w:rPr>
        <w:t>s</w:t>
      </w:r>
      <w:r w:rsidR="00BB6E2B">
        <w:rPr>
          <w:rFonts w:ascii="Arial" w:hAnsi="Arial" w:cs="Arial"/>
          <w:sz w:val="20"/>
          <w:szCs w:val="20"/>
        </w:rPr>
        <w:t xml:space="preserve">taat is </w:t>
      </w:r>
      <w:r w:rsidR="00CB06C9">
        <w:rPr>
          <w:rFonts w:ascii="Arial" w:hAnsi="Arial" w:cs="Arial"/>
          <w:sz w:val="20"/>
          <w:szCs w:val="20"/>
        </w:rPr>
        <w:t>de officialfunctie uit te oefenen.</w:t>
      </w:r>
      <w:r w:rsidR="00BE6EAA">
        <w:rPr>
          <w:rFonts w:ascii="Arial" w:hAnsi="Arial" w:cs="Arial"/>
          <w:sz w:val="20"/>
          <w:szCs w:val="20"/>
        </w:rPr>
        <w:t xml:space="preserve"> De KNHS </w:t>
      </w:r>
      <w:r w:rsidR="00BE7F97">
        <w:rPr>
          <w:rFonts w:ascii="Arial" w:hAnsi="Arial" w:cs="Arial"/>
          <w:sz w:val="20"/>
          <w:szCs w:val="20"/>
        </w:rPr>
        <w:t>besli</w:t>
      </w:r>
      <w:r w:rsidR="0086766E">
        <w:rPr>
          <w:rFonts w:ascii="Arial" w:hAnsi="Arial" w:cs="Arial"/>
          <w:sz w:val="20"/>
          <w:szCs w:val="20"/>
        </w:rPr>
        <w:t>st</w:t>
      </w:r>
      <w:r w:rsidR="004E45D5">
        <w:rPr>
          <w:rFonts w:ascii="Arial" w:hAnsi="Arial" w:cs="Arial"/>
          <w:sz w:val="20"/>
          <w:szCs w:val="20"/>
        </w:rPr>
        <w:t xml:space="preserve"> in deze.</w:t>
      </w:r>
    </w:p>
    <w:p w14:paraId="6463ABB3" w14:textId="4495641A" w:rsidR="00B54425" w:rsidRPr="00AE4001" w:rsidRDefault="00B54425" w:rsidP="00315CE4">
      <w:pPr>
        <w:pStyle w:val="Geenafstand"/>
        <w:spacing w:line="240" w:lineRule="exact"/>
        <w:ind w:left="426" w:hanging="426"/>
        <w:contextualSpacing/>
        <w:rPr>
          <w:rFonts w:ascii="Arial" w:hAnsi="Arial" w:cs="Arial"/>
          <w:sz w:val="20"/>
          <w:szCs w:val="20"/>
        </w:rPr>
      </w:pPr>
      <w:r>
        <w:rPr>
          <w:rFonts w:ascii="Arial" w:hAnsi="Arial" w:cs="Arial"/>
          <w:sz w:val="20"/>
          <w:szCs w:val="20"/>
        </w:rPr>
        <w:t>3.6</w:t>
      </w:r>
      <w:r w:rsidR="00AE4001">
        <w:rPr>
          <w:rFonts w:ascii="Arial" w:hAnsi="Arial" w:cs="Arial"/>
          <w:sz w:val="20"/>
          <w:szCs w:val="20"/>
        </w:rPr>
        <w:tab/>
      </w:r>
      <w:r w:rsidR="00AE4001" w:rsidRPr="00AA08D2">
        <w:rPr>
          <w:rFonts w:ascii="Arial" w:hAnsi="Arial" w:cs="Arial"/>
          <w:sz w:val="20"/>
          <w:szCs w:val="20"/>
        </w:rPr>
        <w:t xml:space="preserve">De KNHS behoud zich te allen tijde het recht voor de licentiehouder </w:t>
      </w:r>
      <w:r w:rsidR="004D690F">
        <w:rPr>
          <w:rFonts w:ascii="Arial" w:hAnsi="Arial" w:cs="Arial"/>
          <w:sz w:val="20"/>
          <w:szCs w:val="20"/>
        </w:rPr>
        <w:t xml:space="preserve">opnieuw </w:t>
      </w:r>
      <w:r w:rsidR="00AE4001" w:rsidRPr="00AA08D2">
        <w:rPr>
          <w:rFonts w:ascii="Arial" w:hAnsi="Arial" w:cs="Arial"/>
          <w:sz w:val="20"/>
          <w:szCs w:val="20"/>
        </w:rPr>
        <w:t>te vragen een VOG te overleggen</w:t>
      </w:r>
      <w:r w:rsidR="000F57F8" w:rsidRPr="00AA08D2">
        <w:rPr>
          <w:rFonts w:ascii="Arial" w:hAnsi="Arial" w:cs="Arial"/>
          <w:sz w:val="20"/>
          <w:szCs w:val="20"/>
        </w:rPr>
        <w:t xml:space="preserve"> en wanneer dit niet gebeurd </w:t>
      </w:r>
      <w:r w:rsidR="000F15AD" w:rsidRPr="00AA08D2">
        <w:rPr>
          <w:rFonts w:ascii="Arial" w:hAnsi="Arial" w:cs="Arial"/>
          <w:sz w:val="20"/>
          <w:szCs w:val="20"/>
        </w:rPr>
        <w:t>de licentie (tijdelijk) in te trekken.</w:t>
      </w:r>
    </w:p>
    <w:p w14:paraId="12F1BBB8" w14:textId="7D8ECF7B" w:rsidR="00C609F0" w:rsidRPr="00527DA6" w:rsidRDefault="002F6174" w:rsidP="00315CE4">
      <w:pPr>
        <w:pStyle w:val="Normaalweb"/>
        <w:spacing w:line="240" w:lineRule="exact"/>
        <w:ind w:left="426" w:hanging="426"/>
        <w:contextualSpacing/>
        <w:rPr>
          <w:rFonts w:ascii="Arial" w:hAnsi="Arial" w:cs="Arial"/>
          <w:b/>
        </w:rPr>
      </w:pPr>
      <w:r w:rsidRPr="00527DA6">
        <w:rPr>
          <w:rFonts w:ascii="Arial" w:hAnsi="Arial" w:cs="Arial"/>
          <w:b/>
        </w:rPr>
        <w:t xml:space="preserve">Artikel </w:t>
      </w:r>
      <w:r w:rsidR="009349E1">
        <w:rPr>
          <w:rFonts w:ascii="Arial" w:hAnsi="Arial" w:cs="Arial"/>
          <w:b/>
        </w:rPr>
        <w:t>4</w:t>
      </w:r>
      <w:r w:rsidR="00C609F0" w:rsidRPr="00527DA6">
        <w:rPr>
          <w:rFonts w:ascii="Arial" w:hAnsi="Arial" w:cs="Arial"/>
          <w:b/>
        </w:rPr>
        <w:t xml:space="preserve"> – </w:t>
      </w:r>
      <w:r w:rsidR="00FC70FE">
        <w:rPr>
          <w:rFonts w:ascii="Arial" w:hAnsi="Arial" w:cs="Arial"/>
          <w:b/>
        </w:rPr>
        <w:t>Bijscholingspunten</w:t>
      </w:r>
      <w:r w:rsidR="00C609F0" w:rsidRPr="00527DA6">
        <w:rPr>
          <w:rFonts w:ascii="Arial" w:hAnsi="Arial" w:cs="Arial"/>
          <w:b/>
        </w:rPr>
        <w:t xml:space="preserve"> </w:t>
      </w:r>
    </w:p>
    <w:p w14:paraId="5EBB46ED" w14:textId="5EA3D96D" w:rsidR="00457795" w:rsidRDefault="009349E1" w:rsidP="00315CE4">
      <w:pPr>
        <w:pStyle w:val="Normaalweb"/>
        <w:spacing w:line="240" w:lineRule="exact"/>
        <w:ind w:left="426" w:hanging="426"/>
        <w:contextualSpacing/>
        <w:rPr>
          <w:rFonts w:ascii="Arial" w:hAnsi="Arial" w:cs="Arial"/>
        </w:rPr>
      </w:pPr>
      <w:r>
        <w:rPr>
          <w:rFonts w:ascii="Arial" w:hAnsi="Arial" w:cs="Arial"/>
        </w:rPr>
        <w:t>4</w:t>
      </w:r>
      <w:r w:rsidR="00C609F0" w:rsidRPr="00527DA6">
        <w:rPr>
          <w:rFonts w:ascii="Arial" w:hAnsi="Arial" w:cs="Arial"/>
        </w:rPr>
        <w:t>.1</w:t>
      </w:r>
      <w:r w:rsidR="00426573" w:rsidRPr="00527DA6">
        <w:rPr>
          <w:rFonts w:ascii="Arial" w:hAnsi="Arial" w:cs="Arial"/>
        </w:rPr>
        <w:tab/>
      </w:r>
      <w:r w:rsidR="00925B1C">
        <w:rPr>
          <w:rFonts w:ascii="Arial" w:hAnsi="Arial" w:cs="Arial"/>
        </w:rPr>
        <w:t>Bijscholings</w:t>
      </w:r>
      <w:r w:rsidR="00C609F0" w:rsidRPr="00527DA6">
        <w:rPr>
          <w:rFonts w:ascii="Arial" w:hAnsi="Arial" w:cs="Arial"/>
        </w:rPr>
        <w:t>punten</w:t>
      </w:r>
      <w:r w:rsidR="004D1BBD">
        <w:rPr>
          <w:rFonts w:ascii="Arial" w:hAnsi="Arial" w:cs="Arial"/>
        </w:rPr>
        <w:t xml:space="preserve"> worden toegekend aan</w:t>
      </w:r>
      <w:r w:rsidR="00D73B6C" w:rsidRPr="00527DA6">
        <w:rPr>
          <w:rFonts w:ascii="Arial" w:hAnsi="Arial" w:cs="Arial"/>
        </w:rPr>
        <w:t xml:space="preserve"> bijsch</w:t>
      </w:r>
      <w:r w:rsidR="00457795" w:rsidRPr="00527DA6">
        <w:rPr>
          <w:rFonts w:ascii="Arial" w:hAnsi="Arial" w:cs="Arial"/>
        </w:rPr>
        <w:t>olingen die door de KNHS en de</w:t>
      </w:r>
      <w:r w:rsidR="00D73B6C" w:rsidRPr="00527DA6">
        <w:rPr>
          <w:rFonts w:ascii="Arial" w:hAnsi="Arial" w:cs="Arial"/>
        </w:rPr>
        <w:t xml:space="preserve"> Regionale Opleidingspunt</w:t>
      </w:r>
      <w:r w:rsidR="00457795" w:rsidRPr="00527DA6">
        <w:rPr>
          <w:rFonts w:ascii="Arial" w:hAnsi="Arial" w:cs="Arial"/>
        </w:rPr>
        <w:t>en</w:t>
      </w:r>
      <w:r w:rsidR="00611106">
        <w:rPr>
          <w:rFonts w:ascii="Arial" w:hAnsi="Arial" w:cs="Arial"/>
        </w:rPr>
        <w:t>, in opdracht van de KNHS,</w:t>
      </w:r>
      <w:r w:rsidR="00D73B6C" w:rsidRPr="00527DA6">
        <w:rPr>
          <w:rFonts w:ascii="Arial" w:hAnsi="Arial" w:cs="Arial"/>
        </w:rPr>
        <w:t xml:space="preserve"> worden georganiseerd</w:t>
      </w:r>
    </w:p>
    <w:p w14:paraId="468315CC" w14:textId="2BA59563" w:rsidR="009349E1" w:rsidRPr="00527DA6" w:rsidRDefault="009349E1" w:rsidP="00315CE4">
      <w:pPr>
        <w:pStyle w:val="Normaalweb"/>
        <w:spacing w:line="240" w:lineRule="exact"/>
        <w:ind w:left="426" w:hanging="426"/>
        <w:contextualSpacing/>
        <w:rPr>
          <w:rFonts w:ascii="Arial" w:hAnsi="Arial" w:cs="Arial"/>
        </w:rPr>
      </w:pPr>
      <w:r>
        <w:rPr>
          <w:rFonts w:ascii="Arial" w:hAnsi="Arial" w:cs="Arial"/>
        </w:rPr>
        <w:t>4.2</w:t>
      </w:r>
      <w:r>
        <w:rPr>
          <w:rFonts w:ascii="Arial" w:hAnsi="Arial" w:cs="Arial"/>
        </w:rPr>
        <w:tab/>
        <w:t xml:space="preserve">Het aantal </w:t>
      </w:r>
      <w:r w:rsidR="006300CC">
        <w:rPr>
          <w:rFonts w:ascii="Arial" w:hAnsi="Arial" w:cs="Arial"/>
        </w:rPr>
        <w:t>bijscholingsp</w:t>
      </w:r>
      <w:r>
        <w:rPr>
          <w:rFonts w:ascii="Arial" w:hAnsi="Arial" w:cs="Arial"/>
        </w:rPr>
        <w:t>unten dat</w:t>
      </w:r>
      <w:r w:rsidR="00F72B7F">
        <w:rPr>
          <w:rFonts w:ascii="Arial" w:hAnsi="Arial" w:cs="Arial"/>
        </w:rPr>
        <w:t xml:space="preserve"> </w:t>
      </w:r>
      <w:r>
        <w:rPr>
          <w:rFonts w:ascii="Arial" w:hAnsi="Arial" w:cs="Arial"/>
        </w:rPr>
        <w:t>tijdens de licentieperiode moet worden behaald is</w:t>
      </w:r>
      <w:r w:rsidR="00F72B7F">
        <w:rPr>
          <w:rFonts w:ascii="Arial" w:hAnsi="Arial" w:cs="Arial"/>
        </w:rPr>
        <w:t xml:space="preserve"> per </w:t>
      </w:r>
      <w:r w:rsidR="00C7349E">
        <w:rPr>
          <w:rFonts w:ascii="Arial" w:hAnsi="Arial" w:cs="Arial"/>
        </w:rPr>
        <w:t>kwalif</w:t>
      </w:r>
      <w:r w:rsidR="000D524E">
        <w:rPr>
          <w:rFonts w:ascii="Arial" w:hAnsi="Arial" w:cs="Arial"/>
        </w:rPr>
        <w:t>i</w:t>
      </w:r>
      <w:r w:rsidR="00C7349E">
        <w:rPr>
          <w:rFonts w:ascii="Arial" w:hAnsi="Arial" w:cs="Arial"/>
        </w:rPr>
        <w:t>catie</w:t>
      </w:r>
      <w:r w:rsidR="004D1BBD">
        <w:rPr>
          <w:rFonts w:ascii="Arial" w:hAnsi="Arial" w:cs="Arial"/>
        </w:rPr>
        <w:t xml:space="preserve"> </w:t>
      </w:r>
      <w:r>
        <w:rPr>
          <w:rFonts w:ascii="Arial" w:hAnsi="Arial" w:cs="Arial"/>
        </w:rPr>
        <w:t>gespecificeerd in de bijlage</w:t>
      </w:r>
    </w:p>
    <w:p w14:paraId="519CDE12" w14:textId="09934396" w:rsidR="00836715" w:rsidRPr="00527DA6" w:rsidRDefault="009349E1" w:rsidP="00315CE4">
      <w:pPr>
        <w:pStyle w:val="Normaalweb"/>
        <w:spacing w:line="240" w:lineRule="exact"/>
        <w:ind w:left="426" w:hanging="426"/>
        <w:contextualSpacing/>
        <w:rPr>
          <w:rFonts w:ascii="Arial" w:hAnsi="Arial" w:cs="Arial"/>
        </w:rPr>
      </w:pPr>
      <w:r>
        <w:rPr>
          <w:rFonts w:ascii="Arial" w:hAnsi="Arial" w:cs="Arial"/>
        </w:rPr>
        <w:t>4</w:t>
      </w:r>
      <w:r w:rsidR="0063580A">
        <w:rPr>
          <w:rFonts w:ascii="Arial" w:hAnsi="Arial" w:cs="Arial"/>
        </w:rPr>
        <w:t>.3</w:t>
      </w:r>
      <w:r w:rsidR="00426573" w:rsidRPr="00527DA6">
        <w:rPr>
          <w:rFonts w:ascii="Arial" w:hAnsi="Arial" w:cs="Arial"/>
        </w:rPr>
        <w:tab/>
        <w:t xml:space="preserve">De KNHS draagt </w:t>
      </w:r>
      <w:r w:rsidR="00655A7F">
        <w:rPr>
          <w:rFonts w:ascii="Arial" w:hAnsi="Arial" w:cs="Arial"/>
        </w:rPr>
        <w:t xml:space="preserve">zorg voor </w:t>
      </w:r>
      <w:r w:rsidR="00F72B7F">
        <w:rPr>
          <w:rFonts w:ascii="Arial" w:hAnsi="Arial" w:cs="Arial"/>
        </w:rPr>
        <w:t>de</w:t>
      </w:r>
      <w:r w:rsidR="00426573" w:rsidRPr="00527DA6">
        <w:rPr>
          <w:rFonts w:ascii="Arial" w:hAnsi="Arial" w:cs="Arial"/>
        </w:rPr>
        <w:t xml:space="preserve"> registratie van </w:t>
      </w:r>
      <w:r w:rsidR="006300CC">
        <w:rPr>
          <w:rFonts w:ascii="Arial" w:hAnsi="Arial" w:cs="Arial"/>
        </w:rPr>
        <w:t>bijscholings</w:t>
      </w:r>
      <w:r w:rsidR="00F72B7F">
        <w:rPr>
          <w:rFonts w:ascii="Arial" w:hAnsi="Arial" w:cs="Arial"/>
        </w:rPr>
        <w:t>punten</w:t>
      </w:r>
      <w:r w:rsidR="00426573" w:rsidRPr="00527DA6">
        <w:rPr>
          <w:rFonts w:ascii="Arial" w:hAnsi="Arial" w:cs="Arial"/>
        </w:rPr>
        <w:t xml:space="preserve"> </w:t>
      </w:r>
    </w:p>
    <w:p w14:paraId="0A002891" w14:textId="77777777" w:rsidR="00836715" w:rsidRDefault="00836715" w:rsidP="00315CE4">
      <w:pPr>
        <w:pStyle w:val="Normaalweb"/>
        <w:spacing w:line="240" w:lineRule="exact"/>
        <w:ind w:left="426" w:hanging="426"/>
        <w:contextualSpacing/>
        <w:rPr>
          <w:rFonts w:ascii="Arial" w:hAnsi="Arial" w:cs="Arial"/>
          <w:b/>
        </w:rPr>
      </w:pPr>
    </w:p>
    <w:p w14:paraId="4320F5DA" w14:textId="185CC11B" w:rsidR="00C609F0" w:rsidRPr="005A36C9" w:rsidRDefault="009349E1" w:rsidP="00315CE4">
      <w:pPr>
        <w:pStyle w:val="Normaalweb"/>
        <w:spacing w:line="240" w:lineRule="exact"/>
        <w:ind w:left="426" w:hanging="426"/>
        <w:contextualSpacing/>
        <w:rPr>
          <w:rFonts w:ascii="Arial" w:hAnsi="Arial" w:cs="Arial"/>
          <w:b/>
        </w:rPr>
      </w:pPr>
      <w:r>
        <w:rPr>
          <w:rFonts w:ascii="Arial" w:hAnsi="Arial" w:cs="Arial"/>
          <w:b/>
        </w:rPr>
        <w:t>Artikel 5</w:t>
      </w:r>
      <w:r w:rsidR="00C609F0" w:rsidRPr="005A36C9">
        <w:rPr>
          <w:rFonts w:ascii="Arial" w:hAnsi="Arial" w:cs="Arial"/>
          <w:b/>
        </w:rPr>
        <w:t xml:space="preserve"> –</w:t>
      </w:r>
      <w:r w:rsidR="00C609F0">
        <w:rPr>
          <w:rFonts w:ascii="Arial" w:hAnsi="Arial" w:cs="Arial"/>
          <w:b/>
        </w:rPr>
        <w:t xml:space="preserve"> </w:t>
      </w:r>
      <w:r w:rsidR="00C609F0" w:rsidRPr="00654750">
        <w:rPr>
          <w:rFonts w:ascii="Arial" w:hAnsi="Arial" w:cs="Arial"/>
          <w:b/>
        </w:rPr>
        <w:t>Praktijkpunten</w:t>
      </w:r>
      <w:r w:rsidR="00C543E1" w:rsidRPr="00654750">
        <w:rPr>
          <w:rFonts w:ascii="Arial" w:hAnsi="Arial" w:cs="Arial"/>
          <w:b/>
        </w:rPr>
        <w:t xml:space="preserve"> inzet</w:t>
      </w:r>
    </w:p>
    <w:p w14:paraId="49A20143" w14:textId="6D0EE38D" w:rsidR="00B81DF9" w:rsidRDefault="00A07971" w:rsidP="00E31270">
      <w:pPr>
        <w:pStyle w:val="Normaalweb"/>
        <w:spacing w:line="240" w:lineRule="exact"/>
        <w:ind w:left="426" w:hanging="426"/>
        <w:contextualSpacing/>
        <w:rPr>
          <w:rFonts w:ascii="Arial" w:hAnsi="Arial" w:cs="Arial"/>
        </w:rPr>
      </w:pPr>
      <w:r>
        <w:rPr>
          <w:rFonts w:ascii="Arial" w:hAnsi="Arial" w:cs="Arial"/>
        </w:rPr>
        <w:t>5.1</w:t>
      </w:r>
      <w:r>
        <w:tab/>
      </w:r>
      <w:r w:rsidR="004D1BBD">
        <w:rPr>
          <w:rFonts w:ascii="Arial" w:hAnsi="Arial" w:cs="Arial"/>
        </w:rPr>
        <w:t>Praktijkpunten</w:t>
      </w:r>
      <w:r w:rsidR="00654750">
        <w:rPr>
          <w:rFonts w:ascii="Arial" w:hAnsi="Arial" w:cs="Arial"/>
        </w:rPr>
        <w:t xml:space="preserve"> inzet</w:t>
      </w:r>
      <w:r w:rsidR="004D1BBD">
        <w:rPr>
          <w:rFonts w:ascii="Arial" w:hAnsi="Arial" w:cs="Arial"/>
        </w:rPr>
        <w:t xml:space="preserve"> worden toegekend wanneer</w:t>
      </w:r>
      <w:r w:rsidR="00AA29B2">
        <w:rPr>
          <w:rFonts w:ascii="Arial" w:hAnsi="Arial" w:cs="Arial"/>
        </w:rPr>
        <w:t xml:space="preserve"> een licentiehouder als official actief is geweest op </w:t>
      </w:r>
      <w:r w:rsidR="00AA29B2" w:rsidRPr="009F5F92">
        <w:rPr>
          <w:rFonts w:ascii="Arial" w:hAnsi="Arial" w:cs="Arial"/>
        </w:rPr>
        <w:t xml:space="preserve">officiële, door de KNHS goedgekeurde </w:t>
      </w:r>
      <w:r w:rsidR="2F02DBE0" w:rsidRPr="42EBB97D">
        <w:rPr>
          <w:rFonts w:ascii="Arial" w:hAnsi="Arial" w:cs="Arial"/>
        </w:rPr>
        <w:t>wedstrijden</w:t>
      </w:r>
      <w:r w:rsidR="00AA29B2" w:rsidRPr="52A82361">
        <w:rPr>
          <w:rFonts w:ascii="Arial" w:hAnsi="Arial" w:cs="Arial"/>
        </w:rPr>
        <w:t xml:space="preserve"> </w:t>
      </w:r>
      <w:r w:rsidR="00AA29B2" w:rsidRPr="009F5F92">
        <w:rPr>
          <w:rFonts w:ascii="Arial" w:hAnsi="Arial" w:cs="Arial"/>
        </w:rPr>
        <w:t>en in de KNHS-wedstrijdkalender opgenomen wedstrijden</w:t>
      </w:r>
      <w:r w:rsidR="6F697869" w:rsidRPr="1FC3357F">
        <w:rPr>
          <w:rFonts w:ascii="Arial" w:hAnsi="Arial" w:cs="Arial"/>
        </w:rPr>
        <w:t xml:space="preserve"> en </w:t>
      </w:r>
      <w:r w:rsidR="6F697869" w:rsidRPr="6C5225CE">
        <w:rPr>
          <w:rFonts w:ascii="Arial" w:hAnsi="Arial" w:cs="Arial"/>
        </w:rPr>
        <w:t xml:space="preserve">daarnaast de </w:t>
      </w:r>
      <w:r w:rsidR="7F2859A9" w:rsidRPr="6C5225CE">
        <w:rPr>
          <w:rFonts w:ascii="Arial" w:hAnsi="Arial" w:cs="Arial"/>
        </w:rPr>
        <w:t>proevendagen</w:t>
      </w:r>
      <w:r w:rsidR="00E31270" w:rsidRPr="4109EEE3">
        <w:rPr>
          <w:rFonts w:ascii="Arial" w:hAnsi="Arial" w:cs="Arial"/>
        </w:rPr>
        <w:t xml:space="preserve"> </w:t>
      </w:r>
      <w:r w:rsidR="00E31270" w:rsidRPr="00B96883">
        <w:rPr>
          <w:rFonts w:ascii="Arial" w:hAnsi="Arial" w:cs="Arial"/>
        </w:rPr>
        <w:t>en</w:t>
      </w:r>
      <w:r w:rsidR="00D97254" w:rsidRPr="00B96883">
        <w:rPr>
          <w:rFonts w:ascii="Arial" w:hAnsi="Arial" w:cs="Arial"/>
        </w:rPr>
        <w:t xml:space="preserve"> paardrijden.nl</w:t>
      </w:r>
      <w:r w:rsidR="00CD0857">
        <w:rPr>
          <w:rFonts w:ascii="Arial" w:hAnsi="Arial" w:cs="Arial"/>
        </w:rPr>
        <w:t xml:space="preserve">. </w:t>
      </w:r>
      <w:r w:rsidR="00443010">
        <w:rPr>
          <w:rFonts w:ascii="Arial" w:hAnsi="Arial" w:cs="Arial"/>
        </w:rPr>
        <w:t xml:space="preserve">Voor </w:t>
      </w:r>
      <w:r w:rsidR="000931D2">
        <w:rPr>
          <w:rFonts w:ascii="Arial" w:hAnsi="Arial" w:cs="Arial"/>
        </w:rPr>
        <w:t xml:space="preserve">het </w:t>
      </w:r>
      <w:r w:rsidR="004F3E06">
        <w:rPr>
          <w:rFonts w:ascii="Arial" w:hAnsi="Arial" w:cs="Arial"/>
        </w:rPr>
        <w:t xml:space="preserve">toekennen van </w:t>
      </w:r>
      <w:r w:rsidR="00EE47DB">
        <w:rPr>
          <w:rFonts w:ascii="Arial" w:hAnsi="Arial" w:cs="Arial"/>
        </w:rPr>
        <w:t xml:space="preserve">praktijkpunten voor </w:t>
      </w:r>
      <w:r w:rsidR="00443010">
        <w:rPr>
          <w:rFonts w:ascii="Arial" w:hAnsi="Arial" w:cs="Arial"/>
        </w:rPr>
        <w:t xml:space="preserve">het beoordelen van proeven via </w:t>
      </w:r>
      <w:r w:rsidR="00AB1E0C">
        <w:rPr>
          <w:rFonts w:ascii="Arial" w:hAnsi="Arial" w:cs="Arial"/>
        </w:rPr>
        <w:t xml:space="preserve">paardrijden.nl geldt dat </w:t>
      </w:r>
      <w:r w:rsidR="008C1218">
        <w:rPr>
          <w:rFonts w:ascii="Arial" w:hAnsi="Arial" w:cs="Arial"/>
        </w:rPr>
        <w:t>de official</w:t>
      </w:r>
      <w:r w:rsidR="00AB1E0C">
        <w:rPr>
          <w:rFonts w:ascii="Arial" w:hAnsi="Arial" w:cs="Arial"/>
        </w:rPr>
        <w:t xml:space="preserve"> </w:t>
      </w:r>
      <w:r w:rsidR="008846A9">
        <w:rPr>
          <w:rFonts w:ascii="Arial" w:hAnsi="Arial" w:cs="Arial"/>
        </w:rPr>
        <w:t xml:space="preserve">bij het beoordelen van 10 proeven </w:t>
      </w:r>
      <w:r w:rsidR="00CD0857" w:rsidRPr="00CD0857">
        <w:rPr>
          <w:rFonts w:ascii="Arial" w:hAnsi="Arial" w:cs="Arial"/>
        </w:rPr>
        <w:t>1 praktijkpunt</w:t>
      </w:r>
      <w:r w:rsidR="008C1218">
        <w:rPr>
          <w:rFonts w:ascii="Arial" w:hAnsi="Arial" w:cs="Arial"/>
        </w:rPr>
        <w:t xml:space="preserve"> krijgt toegekend</w:t>
      </w:r>
      <w:r w:rsidR="00057844">
        <w:rPr>
          <w:rFonts w:ascii="Arial" w:hAnsi="Arial" w:cs="Arial"/>
        </w:rPr>
        <w:t>.</w:t>
      </w:r>
      <w:r w:rsidR="006949C4">
        <w:rPr>
          <w:rFonts w:ascii="Arial" w:hAnsi="Arial" w:cs="Arial"/>
        </w:rPr>
        <w:t xml:space="preserve"> </w:t>
      </w:r>
      <w:r w:rsidR="00F42D8F">
        <w:rPr>
          <w:rFonts w:ascii="Arial" w:hAnsi="Arial" w:cs="Arial"/>
        </w:rPr>
        <w:t xml:space="preserve">Per licentieperiode kan een official </w:t>
      </w:r>
      <w:r w:rsidR="006949C4">
        <w:rPr>
          <w:rFonts w:ascii="Arial" w:hAnsi="Arial" w:cs="Arial"/>
        </w:rPr>
        <w:t xml:space="preserve">maximaal </w:t>
      </w:r>
      <w:r w:rsidR="00F42D8F">
        <w:rPr>
          <w:rFonts w:ascii="Arial" w:hAnsi="Arial" w:cs="Arial"/>
        </w:rPr>
        <w:t>4</w:t>
      </w:r>
      <w:r w:rsidR="00826B1B">
        <w:rPr>
          <w:rFonts w:ascii="Arial" w:hAnsi="Arial" w:cs="Arial"/>
        </w:rPr>
        <w:t xml:space="preserve"> </w:t>
      </w:r>
      <w:r w:rsidR="00CD0857" w:rsidRPr="00CD0857">
        <w:rPr>
          <w:rFonts w:ascii="Arial" w:hAnsi="Arial" w:cs="Arial"/>
        </w:rPr>
        <w:t>praktijkpunten</w:t>
      </w:r>
      <w:r w:rsidR="007478BD">
        <w:rPr>
          <w:rFonts w:ascii="Arial" w:hAnsi="Arial" w:cs="Arial"/>
        </w:rPr>
        <w:t xml:space="preserve"> behalen</w:t>
      </w:r>
      <w:r w:rsidR="00CD0857" w:rsidRPr="00CD0857">
        <w:rPr>
          <w:rFonts w:ascii="Arial" w:hAnsi="Arial" w:cs="Arial"/>
        </w:rPr>
        <w:t xml:space="preserve"> </w:t>
      </w:r>
      <w:r w:rsidR="007868F7">
        <w:rPr>
          <w:rFonts w:ascii="Arial" w:hAnsi="Arial" w:cs="Arial"/>
        </w:rPr>
        <w:t xml:space="preserve">via </w:t>
      </w:r>
      <w:r w:rsidR="00CD0857" w:rsidRPr="00CD0857">
        <w:rPr>
          <w:rFonts w:ascii="Arial" w:hAnsi="Arial" w:cs="Arial"/>
        </w:rPr>
        <w:t>paardrijden.nl</w:t>
      </w:r>
      <w:r w:rsidR="007478BD">
        <w:rPr>
          <w:rFonts w:ascii="Arial" w:hAnsi="Arial" w:cs="Arial"/>
        </w:rPr>
        <w:t>.</w:t>
      </w:r>
    </w:p>
    <w:p w14:paraId="7D2D418E" w14:textId="37CFF5FB" w:rsidR="00AA29B2" w:rsidRDefault="00A07971" w:rsidP="00A07971">
      <w:pPr>
        <w:pStyle w:val="Normaalweb"/>
        <w:spacing w:line="240" w:lineRule="exact"/>
        <w:ind w:left="426" w:hanging="426"/>
        <w:contextualSpacing/>
        <w:rPr>
          <w:rFonts w:ascii="Arial" w:hAnsi="Arial" w:cs="Arial"/>
        </w:rPr>
      </w:pPr>
      <w:r>
        <w:rPr>
          <w:rFonts w:ascii="Arial" w:hAnsi="Arial" w:cs="Arial"/>
        </w:rPr>
        <w:t>5.</w:t>
      </w:r>
      <w:r w:rsidR="00E31270">
        <w:rPr>
          <w:rFonts w:ascii="Arial" w:hAnsi="Arial" w:cs="Arial"/>
        </w:rPr>
        <w:t>2</w:t>
      </w:r>
      <w:r>
        <w:rPr>
          <w:rFonts w:ascii="Arial" w:hAnsi="Arial" w:cs="Arial"/>
        </w:rPr>
        <w:t xml:space="preserve"> </w:t>
      </w:r>
      <w:r>
        <w:rPr>
          <w:rFonts w:ascii="Arial" w:hAnsi="Arial" w:cs="Arial"/>
        </w:rPr>
        <w:tab/>
      </w:r>
      <w:r w:rsidR="00AA29B2">
        <w:rPr>
          <w:rFonts w:ascii="Arial" w:hAnsi="Arial" w:cs="Arial"/>
        </w:rPr>
        <w:t xml:space="preserve">Het aantal praktijkpunten </w:t>
      </w:r>
      <w:r w:rsidR="00654750">
        <w:rPr>
          <w:rFonts w:ascii="Arial" w:hAnsi="Arial" w:cs="Arial"/>
        </w:rPr>
        <w:t xml:space="preserve">inzet </w:t>
      </w:r>
      <w:r w:rsidR="00AA29B2">
        <w:rPr>
          <w:rFonts w:ascii="Arial" w:hAnsi="Arial" w:cs="Arial"/>
        </w:rPr>
        <w:t xml:space="preserve">dat tijdens de licentieperiode moet worden behaald is per </w:t>
      </w:r>
      <w:r w:rsidR="00C7349E">
        <w:rPr>
          <w:rFonts w:ascii="Arial" w:hAnsi="Arial" w:cs="Arial"/>
        </w:rPr>
        <w:t>kwalificatie</w:t>
      </w:r>
      <w:r w:rsidR="00AA29B2">
        <w:rPr>
          <w:rFonts w:ascii="Arial" w:hAnsi="Arial" w:cs="Arial"/>
        </w:rPr>
        <w:t xml:space="preserve"> gespecificeerd in de bijlage </w:t>
      </w:r>
      <w:r w:rsidR="004D1BBD">
        <w:rPr>
          <w:rFonts w:ascii="Arial" w:hAnsi="Arial" w:cs="Arial"/>
        </w:rPr>
        <w:t xml:space="preserve"> </w:t>
      </w:r>
    </w:p>
    <w:p w14:paraId="116FF4EF" w14:textId="7CB0516A" w:rsidR="00C609F0" w:rsidRDefault="00A07971" w:rsidP="00A07971">
      <w:pPr>
        <w:pStyle w:val="Normaalweb"/>
        <w:spacing w:line="240" w:lineRule="exact"/>
        <w:ind w:left="426" w:hanging="426"/>
        <w:contextualSpacing/>
        <w:rPr>
          <w:rFonts w:ascii="Arial" w:hAnsi="Arial" w:cs="Arial"/>
        </w:rPr>
      </w:pPr>
      <w:r>
        <w:rPr>
          <w:rFonts w:ascii="Arial" w:hAnsi="Arial" w:cs="Arial"/>
        </w:rPr>
        <w:t>5.</w:t>
      </w:r>
      <w:r w:rsidR="00CD4998">
        <w:rPr>
          <w:rFonts w:ascii="Arial" w:hAnsi="Arial" w:cs="Arial"/>
        </w:rPr>
        <w:t>3</w:t>
      </w:r>
      <w:r>
        <w:rPr>
          <w:rFonts w:ascii="Arial" w:hAnsi="Arial" w:cs="Arial"/>
        </w:rPr>
        <w:tab/>
      </w:r>
      <w:r w:rsidR="00B30868">
        <w:rPr>
          <w:rFonts w:ascii="Arial" w:hAnsi="Arial" w:cs="Arial"/>
        </w:rPr>
        <w:t>De KNHS draagt zorg voor automatische</w:t>
      </w:r>
      <w:r w:rsidR="00AA29B2">
        <w:rPr>
          <w:rFonts w:ascii="Arial" w:hAnsi="Arial" w:cs="Arial"/>
        </w:rPr>
        <w:t xml:space="preserve"> registratie van praktijkpunten </w:t>
      </w:r>
      <w:r w:rsidR="00654750">
        <w:rPr>
          <w:rFonts w:ascii="Arial" w:hAnsi="Arial" w:cs="Arial"/>
        </w:rPr>
        <w:t xml:space="preserve">inzet </w:t>
      </w:r>
      <w:r w:rsidR="00AA29B2">
        <w:rPr>
          <w:rFonts w:ascii="Arial" w:hAnsi="Arial" w:cs="Arial"/>
        </w:rPr>
        <w:t xml:space="preserve">tenzij in de bijlage anders is bepaald </w:t>
      </w:r>
    </w:p>
    <w:p w14:paraId="6FF14838" w14:textId="39860B50" w:rsidR="00CD4998" w:rsidRPr="004B2DD6" w:rsidRDefault="00CD4998" w:rsidP="00F363E4">
      <w:pPr>
        <w:pStyle w:val="Normaalweb"/>
        <w:spacing w:line="240" w:lineRule="exact"/>
        <w:ind w:left="426" w:hanging="426"/>
        <w:contextualSpacing/>
        <w:rPr>
          <w:rFonts w:ascii="Arial" w:hAnsi="Arial" w:cs="Arial"/>
        </w:rPr>
      </w:pPr>
    </w:p>
    <w:p w14:paraId="0F14418E" w14:textId="77777777" w:rsidR="004D3813" w:rsidRDefault="004D3813" w:rsidP="00315CE4">
      <w:pPr>
        <w:pStyle w:val="Normaalweb"/>
        <w:spacing w:line="240" w:lineRule="exact"/>
        <w:ind w:left="426" w:hanging="426"/>
        <w:contextualSpacing/>
        <w:rPr>
          <w:rFonts w:ascii="Arial" w:hAnsi="Arial" w:cs="Arial"/>
          <w:b/>
        </w:rPr>
      </w:pPr>
    </w:p>
    <w:p w14:paraId="17239811" w14:textId="6A0354BE" w:rsidR="009D7D29" w:rsidRDefault="00426573" w:rsidP="009D7D29">
      <w:pPr>
        <w:pStyle w:val="Normaalweb"/>
        <w:spacing w:line="240" w:lineRule="exact"/>
        <w:ind w:left="426" w:hanging="426"/>
        <w:contextualSpacing/>
        <w:rPr>
          <w:rFonts w:ascii="Arial" w:hAnsi="Arial" w:cs="Arial"/>
          <w:b/>
        </w:rPr>
      </w:pPr>
      <w:r w:rsidRPr="009E2B9E">
        <w:rPr>
          <w:rFonts w:ascii="Arial" w:hAnsi="Arial" w:cs="Arial"/>
          <w:b/>
        </w:rPr>
        <w:t xml:space="preserve">Artikel </w:t>
      </w:r>
      <w:r w:rsidR="009349E1">
        <w:rPr>
          <w:rFonts w:ascii="Arial" w:hAnsi="Arial" w:cs="Arial"/>
          <w:b/>
        </w:rPr>
        <w:t>6</w:t>
      </w:r>
      <w:r w:rsidR="00C609F0" w:rsidRPr="009E2B9E">
        <w:rPr>
          <w:rFonts w:ascii="Arial" w:hAnsi="Arial" w:cs="Arial"/>
          <w:b/>
        </w:rPr>
        <w:t xml:space="preserve"> – Verlengen van de licentie </w:t>
      </w:r>
    </w:p>
    <w:p w14:paraId="4B8D6F7C" w14:textId="17B93D4D" w:rsidR="00426573" w:rsidRDefault="009349E1" w:rsidP="009D7D29">
      <w:pPr>
        <w:pStyle w:val="Normaalweb"/>
        <w:spacing w:line="240" w:lineRule="exact"/>
        <w:ind w:left="426" w:hanging="426"/>
        <w:contextualSpacing/>
        <w:rPr>
          <w:rFonts w:ascii="Arial" w:hAnsi="Arial" w:cs="Arial"/>
        </w:rPr>
      </w:pPr>
      <w:r>
        <w:rPr>
          <w:rFonts w:ascii="Arial" w:hAnsi="Arial" w:cs="Arial"/>
        </w:rPr>
        <w:t>6</w:t>
      </w:r>
      <w:r w:rsidR="00C609F0" w:rsidRPr="009E2B9E">
        <w:rPr>
          <w:rFonts w:ascii="Arial" w:hAnsi="Arial" w:cs="Arial"/>
        </w:rPr>
        <w:t xml:space="preserve">.1 </w:t>
      </w:r>
      <w:r w:rsidR="00C609F0" w:rsidRPr="009E2B9E">
        <w:rPr>
          <w:rFonts w:ascii="Arial" w:hAnsi="Arial" w:cs="Arial"/>
        </w:rPr>
        <w:tab/>
        <w:t xml:space="preserve">Een licentie wordt automatisch verlengd </w:t>
      </w:r>
      <w:r w:rsidR="00096732">
        <w:rPr>
          <w:rFonts w:ascii="Arial" w:hAnsi="Arial" w:cs="Arial"/>
        </w:rPr>
        <w:t>voor een volgende licentieperiode</w:t>
      </w:r>
      <w:r w:rsidR="00C609F0" w:rsidRPr="009E2B9E">
        <w:rPr>
          <w:rFonts w:ascii="Arial" w:hAnsi="Arial" w:cs="Arial"/>
        </w:rPr>
        <w:t xml:space="preserve"> indien aan de volg</w:t>
      </w:r>
      <w:r w:rsidR="009D7D29">
        <w:rPr>
          <w:rFonts w:ascii="Arial" w:hAnsi="Arial" w:cs="Arial"/>
        </w:rPr>
        <w:t>ende voorwaarden wordt voldaan:</w:t>
      </w:r>
    </w:p>
    <w:p w14:paraId="0BFAC171" w14:textId="29096D9C" w:rsidR="00C609F0" w:rsidRDefault="00426573" w:rsidP="00F16AAC">
      <w:pPr>
        <w:pStyle w:val="Normaalweb"/>
        <w:numPr>
          <w:ilvl w:val="0"/>
          <w:numId w:val="12"/>
        </w:numPr>
        <w:spacing w:line="240" w:lineRule="exact"/>
        <w:contextualSpacing/>
        <w:rPr>
          <w:rFonts w:ascii="Arial" w:hAnsi="Arial" w:cs="Arial"/>
        </w:rPr>
      </w:pPr>
      <w:r w:rsidRPr="009E2B9E">
        <w:rPr>
          <w:rFonts w:ascii="Arial" w:hAnsi="Arial" w:cs="Arial"/>
        </w:rPr>
        <w:t xml:space="preserve">De licentiehouder </w:t>
      </w:r>
      <w:r w:rsidR="00014077">
        <w:rPr>
          <w:rFonts w:ascii="Arial" w:hAnsi="Arial" w:cs="Arial"/>
        </w:rPr>
        <w:t xml:space="preserve">heeft tijdens de licentieperiode </w:t>
      </w:r>
      <w:r w:rsidR="00096732">
        <w:rPr>
          <w:rFonts w:ascii="Arial" w:hAnsi="Arial" w:cs="Arial"/>
        </w:rPr>
        <w:t xml:space="preserve">door het volgen van bijscholingen </w:t>
      </w:r>
      <w:r w:rsidR="009D2734">
        <w:rPr>
          <w:rFonts w:ascii="Arial" w:hAnsi="Arial" w:cs="Arial"/>
        </w:rPr>
        <w:t xml:space="preserve">of een opleiding bij de KNHS </w:t>
      </w:r>
      <w:r w:rsidR="00014077">
        <w:rPr>
          <w:rFonts w:ascii="Arial" w:hAnsi="Arial" w:cs="Arial"/>
        </w:rPr>
        <w:t xml:space="preserve">voldoende </w:t>
      </w:r>
      <w:r w:rsidR="0020010C">
        <w:rPr>
          <w:rFonts w:ascii="Arial" w:hAnsi="Arial" w:cs="Arial"/>
        </w:rPr>
        <w:t>bijscholings</w:t>
      </w:r>
      <w:r w:rsidR="00014077">
        <w:rPr>
          <w:rFonts w:ascii="Arial" w:hAnsi="Arial" w:cs="Arial"/>
        </w:rPr>
        <w:t>punten behaald</w:t>
      </w:r>
      <w:r w:rsidR="00562063">
        <w:rPr>
          <w:rFonts w:ascii="Arial" w:hAnsi="Arial" w:cs="Arial"/>
        </w:rPr>
        <w:t xml:space="preserve"> (zie bijlage</w:t>
      </w:r>
      <w:r w:rsidR="00014077">
        <w:rPr>
          <w:rFonts w:ascii="Arial" w:hAnsi="Arial" w:cs="Arial"/>
        </w:rPr>
        <w:t xml:space="preserve"> voor een uitwerking van het benodigde</w:t>
      </w:r>
      <w:r w:rsidR="004D1BBD">
        <w:rPr>
          <w:rFonts w:ascii="Arial" w:hAnsi="Arial" w:cs="Arial"/>
        </w:rPr>
        <w:t xml:space="preserve"> aantal</w:t>
      </w:r>
      <w:r w:rsidR="00014077">
        <w:rPr>
          <w:rFonts w:ascii="Arial" w:hAnsi="Arial" w:cs="Arial"/>
        </w:rPr>
        <w:t xml:space="preserve"> </w:t>
      </w:r>
      <w:r w:rsidR="0020010C">
        <w:rPr>
          <w:rFonts w:ascii="Arial" w:hAnsi="Arial" w:cs="Arial"/>
        </w:rPr>
        <w:t>bijscholings</w:t>
      </w:r>
      <w:r w:rsidR="00014077">
        <w:rPr>
          <w:rFonts w:ascii="Arial" w:hAnsi="Arial" w:cs="Arial"/>
        </w:rPr>
        <w:t xml:space="preserve">punten per </w:t>
      </w:r>
      <w:r w:rsidR="00C7349E">
        <w:rPr>
          <w:rFonts w:ascii="Arial" w:hAnsi="Arial" w:cs="Arial"/>
        </w:rPr>
        <w:t>kwalificatie</w:t>
      </w:r>
      <w:r w:rsidR="00562063">
        <w:rPr>
          <w:rFonts w:ascii="Arial" w:hAnsi="Arial" w:cs="Arial"/>
        </w:rPr>
        <w:t>)</w:t>
      </w:r>
    </w:p>
    <w:p w14:paraId="618AB2CD" w14:textId="3F8BC553" w:rsidR="00014077" w:rsidRPr="007007BF" w:rsidRDefault="00014077" w:rsidP="00014077">
      <w:pPr>
        <w:pStyle w:val="Normaalweb"/>
        <w:spacing w:line="240" w:lineRule="exact"/>
        <w:ind w:left="360" w:firstLine="348"/>
        <w:contextualSpacing/>
        <w:rPr>
          <w:rFonts w:ascii="Arial" w:hAnsi="Arial" w:cs="Arial"/>
        </w:rPr>
      </w:pPr>
      <w:r w:rsidRPr="007007BF">
        <w:rPr>
          <w:rFonts w:ascii="Arial" w:hAnsi="Arial" w:cs="Arial"/>
        </w:rPr>
        <w:t>Én</w:t>
      </w:r>
    </w:p>
    <w:p w14:paraId="2DDBB3EA" w14:textId="38716E64" w:rsidR="009D7D29" w:rsidRPr="00014077" w:rsidRDefault="00014077" w:rsidP="00014077">
      <w:pPr>
        <w:pStyle w:val="Normaalweb"/>
        <w:numPr>
          <w:ilvl w:val="0"/>
          <w:numId w:val="12"/>
        </w:numPr>
        <w:spacing w:line="240" w:lineRule="exact"/>
        <w:contextualSpacing/>
        <w:rPr>
          <w:rFonts w:ascii="Arial" w:hAnsi="Arial" w:cs="Arial"/>
        </w:rPr>
      </w:pPr>
      <w:r w:rsidRPr="009E2B9E">
        <w:rPr>
          <w:rFonts w:ascii="Arial" w:hAnsi="Arial" w:cs="Arial"/>
        </w:rPr>
        <w:t xml:space="preserve">De licentiehouder </w:t>
      </w:r>
      <w:r>
        <w:rPr>
          <w:rFonts w:ascii="Arial" w:hAnsi="Arial" w:cs="Arial"/>
        </w:rPr>
        <w:t xml:space="preserve">heeft tijdens de licentieperiode </w:t>
      </w:r>
      <w:r w:rsidR="00096732">
        <w:rPr>
          <w:rFonts w:ascii="Arial" w:hAnsi="Arial" w:cs="Arial"/>
        </w:rPr>
        <w:t xml:space="preserve">door zijn/haar inzet </w:t>
      </w:r>
      <w:r>
        <w:rPr>
          <w:rFonts w:ascii="Arial" w:hAnsi="Arial" w:cs="Arial"/>
        </w:rPr>
        <w:t xml:space="preserve">voldoende praktijkpunten behaald (zie bijlage voor een uitwerking van het </w:t>
      </w:r>
      <w:r w:rsidR="004D1BBD">
        <w:rPr>
          <w:rFonts w:ascii="Arial" w:hAnsi="Arial" w:cs="Arial"/>
        </w:rPr>
        <w:t xml:space="preserve">benodigde </w:t>
      </w:r>
      <w:r>
        <w:rPr>
          <w:rFonts w:ascii="Arial" w:hAnsi="Arial" w:cs="Arial"/>
        </w:rPr>
        <w:t xml:space="preserve">aantal praktijkpunten per </w:t>
      </w:r>
      <w:r w:rsidR="00C7349E">
        <w:rPr>
          <w:rFonts w:ascii="Arial" w:hAnsi="Arial" w:cs="Arial"/>
        </w:rPr>
        <w:t>kwalificatie</w:t>
      </w:r>
      <w:r>
        <w:rPr>
          <w:rFonts w:ascii="Arial" w:hAnsi="Arial" w:cs="Arial"/>
        </w:rPr>
        <w:t xml:space="preserve">) </w:t>
      </w:r>
    </w:p>
    <w:p w14:paraId="1A725336" w14:textId="05AF7EEA" w:rsidR="00891079" w:rsidRDefault="00B827CD" w:rsidP="00A07971">
      <w:pPr>
        <w:pStyle w:val="Normaalweb"/>
        <w:spacing w:line="240" w:lineRule="exact"/>
        <w:ind w:left="360"/>
        <w:contextualSpacing/>
        <w:rPr>
          <w:rFonts w:ascii="Arial" w:hAnsi="Arial" w:cs="Arial"/>
        </w:rPr>
      </w:pPr>
      <w:r w:rsidRPr="00B827CD">
        <w:rPr>
          <w:rFonts w:ascii="Arial" w:hAnsi="Arial" w:cs="Arial"/>
        </w:rPr>
        <w:t>Het afleggen van een reglementen- en/of technische toets per kwalificatie kan eveneens als voorwaarde gelden voor de automatische verlenging van de licentie.</w:t>
      </w:r>
    </w:p>
    <w:p w14:paraId="19EBD989" w14:textId="4FE0B673" w:rsidR="003D1F0D" w:rsidRPr="00AA29B2" w:rsidRDefault="003D1F0D" w:rsidP="00A07971">
      <w:pPr>
        <w:pStyle w:val="Normaalweb"/>
        <w:spacing w:line="240" w:lineRule="exact"/>
        <w:ind w:left="360"/>
        <w:contextualSpacing/>
        <w:rPr>
          <w:rFonts w:ascii="Arial" w:hAnsi="Arial" w:cs="Arial"/>
        </w:rPr>
      </w:pPr>
      <w:r w:rsidRPr="003D1F0D">
        <w:rPr>
          <w:rFonts w:ascii="Arial" w:hAnsi="Arial" w:cs="Arial"/>
        </w:rPr>
        <w:t xml:space="preserve">Let op; de licenties Jurylid Dressuur en Toezichthouder Dressuur zijn gekoppeld evenals de licenties Jurylid Voltige en Toezichthouder Voltige. Dat wil zeggen als er niet wordt voldaan aan de eisen die gelden voor de licentie Toezichthouder Dressuur of Voltige, de licentie Jurylid Dressuur en respectievelijk Jurylid Voltige niet worden verlengd.  </w:t>
      </w:r>
    </w:p>
    <w:p w14:paraId="7AA3059C" w14:textId="57724DAE" w:rsidR="00096732" w:rsidRPr="00AA29B2" w:rsidRDefault="00A07971" w:rsidP="00A07971">
      <w:pPr>
        <w:pStyle w:val="Normaalweb"/>
        <w:spacing w:line="240" w:lineRule="exact"/>
        <w:ind w:left="360" w:hanging="360"/>
        <w:contextualSpacing/>
        <w:rPr>
          <w:rFonts w:ascii="Arial" w:hAnsi="Arial" w:cs="Arial"/>
        </w:rPr>
      </w:pPr>
      <w:r>
        <w:rPr>
          <w:rFonts w:ascii="Arial" w:hAnsi="Arial" w:cs="Arial"/>
        </w:rPr>
        <w:lastRenderedPageBreak/>
        <w:t>6.2</w:t>
      </w:r>
      <w:r>
        <w:rPr>
          <w:rFonts w:ascii="Arial" w:hAnsi="Arial" w:cs="Arial"/>
        </w:rPr>
        <w:tab/>
      </w:r>
      <w:r w:rsidR="00096732" w:rsidRPr="00AA29B2">
        <w:rPr>
          <w:rFonts w:ascii="Arial" w:hAnsi="Arial" w:cs="Arial"/>
        </w:rPr>
        <w:t>Voor licentiehouders die tijdens de licentieperiode hun licentie verkrijgen, gelden de voorwaarden voor verlenging naar rato vanaf het moment dat hun licentie actief is</w:t>
      </w:r>
      <w:r w:rsidR="009C15E6">
        <w:rPr>
          <w:rFonts w:ascii="Arial" w:hAnsi="Arial" w:cs="Arial"/>
        </w:rPr>
        <w:t xml:space="preserve">, </w:t>
      </w:r>
      <w:r w:rsidR="005D384E">
        <w:rPr>
          <w:rFonts w:ascii="Arial" w:hAnsi="Arial" w:cs="Arial"/>
        </w:rPr>
        <w:t>t</w:t>
      </w:r>
      <w:r w:rsidR="009C15E6" w:rsidRPr="009C15E6">
        <w:rPr>
          <w:rFonts w:ascii="Arial" w:hAnsi="Arial" w:cs="Arial"/>
        </w:rPr>
        <w:t xml:space="preserve">enzij de KNHS anders bepaalt.   </w:t>
      </w:r>
    </w:p>
    <w:p w14:paraId="030AEC06" w14:textId="7DB5813C" w:rsidR="00EA7FA5" w:rsidRPr="00AA29B2" w:rsidRDefault="00891079" w:rsidP="00A07971">
      <w:pPr>
        <w:pStyle w:val="Normaalweb"/>
        <w:spacing w:line="240" w:lineRule="exact"/>
        <w:ind w:left="360" w:hanging="360"/>
        <w:contextualSpacing/>
        <w:rPr>
          <w:rFonts w:ascii="Arial" w:hAnsi="Arial" w:cs="Arial"/>
        </w:rPr>
      </w:pPr>
      <w:r w:rsidRPr="00AA29B2">
        <w:rPr>
          <w:rFonts w:ascii="Arial" w:hAnsi="Arial" w:cs="Arial"/>
        </w:rPr>
        <w:t>6.</w:t>
      </w:r>
      <w:r w:rsidR="00096732" w:rsidRPr="00AA29B2">
        <w:rPr>
          <w:rFonts w:ascii="Arial" w:hAnsi="Arial" w:cs="Arial"/>
        </w:rPr>
        <w:t>3</w:t>
      </w:r>
      <w:r w:rsidR="00A07971">
        <w:tab/>
      </w:r>
      <w:r w:rsidR="00096732" w:rsidRPr="00AA29B2">
        <w:rPr>
          <w:rFonts w:ascii="Arial" w:hAnsi="Arial" w:cs="Arial"/>
        </w:rPr>
        <w:t>In afwijking van bovenstaande geldt voor Nederlandse FEI Officials het volgende: Een licentie wordt automatisch verlengd voor een volgende licentieperiode wanneer de licentiehouder bij aanvang van die periode FEI Official is en de</w:t>
      </w:r>
      <w:r w:rsidR="00AA29B2" w:rsidRPr="00AA29B2">
        <w:rPr>
          <w:rFonts w:ascii="Arial" w:hAnsi="Arial" w:cs="Arial"/>
        </w:rPr>
        <w:t xml:space="preserve"> FEI</w:t>
      </w:r>
      <w:r w:rsidR="00096732" w:rsidRPr="00AA29B2">
        <w:rPr>
          <w:rFonts w:ascii="Arial" w:hAnsi="Arial" w:cs="Arial"/>
        </w:rPr>
        <w:t xml:space="preserve"> functie verband houdt met de KNHS </w:t>
      </w:r>
      <w:r w:rsidR="000D524E">
        <w:rPr>
          <w:rFonts w:ascii="Arial" w:hAnsi="Arial" w:cs="Arial"/>
        </w:rPr>
        <w:t>kwalificatie</w:t>
      </w:r>
      <w:r w:rsidR="00205D7A">
        <w:rPr>
          <w:rFonts w:ascii="Arial" w:hAnsi="Arial" w:cs="Arial"/>
        </w:rPr>
        <w:t>. Deze official dient wel op de hoogte te zijn van de geldende KNHS</w:t>
      </w:r>
      <w:r w:rsidR="00B40B16">
        <w:rPr>
          <w:rFonts w:ascii="Arial" w:hAnsi="Arial" w:cs="Arial"/>
        </w:rPr>
        <w:t>-</w:t>
      </w:r>
      <w:r w:rsidR="00205D7A">
        <w:rPr>
          <w:rFonts w:ascii="Arial" w:hAnsi="Arial" w:cs="Arial"/>
        </w:rPr>
        <w:t>Reglementen</w:t>
      </w:r>
      <w:r w:rsidR="00982DA8">
        <w:rPr>
          <w:rFonts w:ascii="Arial" w:hAnsi="Arial" w:cs="Arial"/>
        </w:rPr>
        <w:t>.</w:t>
      </w:r>
      <w:r w:rsidR="00884514">
        <w:rPr>
          <w:rFonts w:ascii="Arial" w:hAnsi="Arial" w:cs="Arial"/>
        </w:rPr>
        <w:t xml:space="preserve"> Dit betekent ook dat w</w:t>
      </w:r>
      <w:r w:rsidR="00AA0402">
        <w:rPr>
          <w:rFonts w:ascii="Arial" w:hAnsi="Arial" w:cs="Arial"/>
        </w:rPr>
        <w:t>anneer er online bijscholingen</w:t>
      </w:r>
      <w:r w:rsidR="004008E4">
        <w:rPr>
          <w:rFonts w:ascii="Arial" w:hAnsi="Arial" w:cs="Arial"/>
        </w:rPr>
        <w:t xml:space="preserve"> en/of toetsen</w:t>
      </w:r>
      <w:r w:rsidR="00AA0402">
        <w:rPr>
          <w:rFonts w:ascii="Arial" w:hAnsi="Arial" w:cs="Arial"/>
        </w:rPr>
        <w:t xml:space="preserve"> worden aangeboden</w:t>
      </w:r>
      <w:r w:rsidR="00AE6C24">
        <w:rPr>
          <w:rFonts w:ascii="Arial" w:hAnsi="Arial" w:cs="Arial"/>
        </w:rPr>
        <w:t xml:space="preserve"> met een verplicht karakter deze </w:t>
      </w:r>
      <w:r w:rsidR="004008E4">
        <w:rPr>
          <w:rFonts w:ascii="Arial" w:hAnsi="Arial" w:cs="Arial"/>
        </w:rPr>
        <w:t>verplicht</w:t>
      </w:r>
      <w:r w:rsidR="00AE6C24">
        <w:rPr>
          <w:rFonts w:ascii="Arial" w:hAnsi="Arial" w:cs="Arial"/>
        </w:rPr>
        <w:t xml:space="preserve">ing </w:t>
      </w:r>
      <w:r w:rsidR="006245EB">
        <w:rPr>
          <w:rFonts w:ascii="Arial" w:hAnsi="Arial" w:cs="Arial"/>
        </w:rPr>
        <w:t xml:space="preserve">ook voor </w:t>
      </w:r>
      <w:r w:rsidR="005D384E">
        <w:rPr>
          <w:rFonts w:ascii="Arial" w:hAnsi="Arial" w:cs="Arial"/>
        </w:rPr>
        <w:t>h</w:t>
      </w:r>
      <w:r w:rsidR="005D384E" w:rsidRPr="005D384E">
        <w:rPr>
          <w:rFonts w:ascii="Arial" w:hAnsi="Arial" w:cs="Arial"/>
        </w:rPr>
        <w:t>en kan betekenen</w:t>
      </w:r>
      <w:r w:rsidR="006245EB">
        <w:rPr>
          <w:rFonts w:ascii="Arial" w:hAnsi="Arial" w:cs="Arial"/>
        </w:rPr>
        <w:t>.</w:t>
      </w:r>
      <w:r w:rsidR="00982DA8">
        <w:rPr>
          <w:rFonts w:ascii="Arial" w:hAnsi="Arial" w:cs="Arial"/>
        </w:rPr>
        <w:t xml:space="preserve"> </w:t>
      </w:r>
    </w:p>
    <w:p w14:paraId="195DC3E7" w14:textId="48827A45" w:rsidR="00F16AAC" w:rsidRDefault="00AA29B2" w:rsidP="00F16AAC">
      <w:pPr>
        <w:pStyle w:val="Normaalweb"/>
        <w:spacing w:line="240" w:lineRule="exact"/>
        <w:ind w:left="420" w:hanging="420"/>
        <w:contextualSpacing/>
        <w:rPr>
          <w:rFonts w:ascii="Arial" w:hAnsi="Arial" w:cs="Arial"/>
        </w:rPr>
      </w:pPr>
      <w:r>
        <w:rPr>
          <w:rFonts w:ascii="Arial" w:hAnsi="Arial" w:cs="Arial"/>
        </w:rPr>
        <w:t>6.4</w:t>
      </w:r>
      <w:r w:rsidR="00F16AAC">
        <w:rPr>
          <w:rFonts w:ascii="Arial" w:hAnsi="Arial" w:cs="Arial"/>
        </w:rPr>
        <w:tab/>
      </w:r>
      <w:r w:rsidR="00C7349E">
        <w:rPr>
          <w:rFonts w:ascii="Arial" w:hAnsi="Arial" w:cs="Arial"/>
        </w:rPr>
        <w:t xml:space="preserve">Licentiehouders met meerdere kwalificaties </w:t>
      </w:r>
      <w:r w:rsidR="00C609F0" w:rsidRPr="009E2B9E">
        <w:rPr>
          <w:rFonts w:ascii="Arial" w:hAnsi="Arial" w:cs="Arial"/>
        </w:rPr>
        <w:t xml:space="preserve">dienen voor iedere </w:t>
      </w:r>
      <w:r w:rsidR="000D524E">
        <w:rPr>
          <w:rFonts w:ascii="Arial" w:hAnsi="Arial" w:cs="Arial"/>
        </w:rPr>
        <w:t>kwalificatie</w:t>
      </w:r>
      <w:r w:rsidR="00C7349E" w:rsidRPr="009E2B9E">
        <w:rPr>
          <w:rFonts w:ascii="Arial" w:hAnsi="Arial" w:cs="Arial"/>
        </w:rPr>
        <w:t xml:space="preserve"> </w:t>
      </w:r>
      <w:r w:rsidR="00BF0703">
        <w:rPr>
          <w:rFonts w:ascii="Arial" w:hAnsi="Arial" w:cs="Arial"/>
        </w:rPr>
        <w:t xml:space="preserve">aan de </w:t>
      </w:r>
      <w:r w:rsidR="00955CD2">
        <w:rPr>
          <w:rFonts w:ascii="Arial" w:hAnsi="Arial" w:cs="Arial"/>
        </w:rPr>
        <w:t xml:space="preserve">gestelde </w:t>
      </w:r>
      <w:r w:rsidR="00BF0703">
        <w:rPr>
          <w:rFonts w:ascii="Arial" w:hAnsi="Arial" w:cs="Arial"/>
        </w:rPr>
        <w:t>voorwaarden te voldoen</w:t>
      </w:r>
    </w:p>
    <w:p w14:paraId="43D577C3" w14:textId="786B055C" w:rsidR="00F16AAC" w:rsidRDefault="00F16AAC" w:rsidP="00F16AAC">
      <w:pPr>
        <w:pStyle w:val="Normaalweb"/>
        <w:spacing w:line="240" w:lineRule="exact"/>
        <w:ind w:left="420" w:hanging="420"/>
        <w:contextualSpacing/>
        <w:rPr>
          <w:rFonts w:ascii="Arial" w:hAnsi="Arial" w:cs="Arial"/>
        </w:rPr>
      </w:pPr>
      <w:r>
        <w:rPr>
          <w:rFonts w:ascii="Arial" w:hAnsi="Arial" w:cs="Arial"/>
        </w:rPr>
        <w:t>6</w:t>
      </w:r>
      <w:r w:rsidR="00AA29B2">
        <w:rPr>
          <w:rFonts w:ascii="Arial" w:hAnsi="Arial" w:cs="Arial"/>
        </w:rPr>
        <w:t>.5</w:t>
      </w:r>
      <w:r w:rsidR="00C609F0" w:rsidRPr="004B2DD6">
        <w:rPr>
          <w:rFonts w:ascii="Arial" w:hAnsi="Arial" w:cs="Arial"/>
        </w:rPr>
        <w:t xml:space="preserve">  </w:t>
      </w:r>
      <w:r w:rsidR="00C609F0" w:rsidRPr="004B2DD6">
        <w:rPr>
          <w:rFonts w:ascii="Arial" w:hAnsi="Arial" w:cs="Arial"/>
        </w:rPr>
        <w:tab/>
      </w:r>
      <w:r w:rsidR="00AA29B2">
        <w:rPr>
          <w:rFonts w:ascii="Arial" w:hAnsi="Arial" w:cs="Arial"/>
        </w:rPr>
        <w:t>Na</w:t>
      </w:r>
      <w:r w:rsidR="00AA29B2" w:rsidRPr="004B2DD6">
        <w:rPr>
          <w:rFonts w:ascii="Arial" w:hAnsi="Arial" w:cs="Arial"/>
        </w:rPr>
        <w:t xml:space="preserve"> </w:t>
      </w:r>
      <w:r w:rsidR="00C609F0" w:rsidRPr="004B2DD6">
        <w:rPr>
          <w:rFonts w:ascii="Arial" w:hAnsi="Arial" w:cs="Arial"/>
        </w:rPr>
        <w:t xml:space="preserve">verlenging van de licentie vervallen alle tot dan toe behaalde </w:t>
      </w:r>
      <w:r w:rsidR="0020010C">
        <w:rPr>
          <w:rFonts w:ascii="Arial" w:hAnsi="Arial" w:cs="Arial"/>
        </w:rPr>
        <w:t>bijscholings</w:t>
      </w:r>
      <w:r w:rsidR="00C609F0" w:rsidRPr="004B2DD6">
        <w:rPr>
          <w:rFonts w:ascii="Arial" w:hAnsi="Arial" w:cs="Arial"/>
        </w:rPr>
        <w:t xml:space="preserve">punten en prakijkpunten. </w:t>
      </w:r>
      <w:r w:rsidR="0020010C">
        <w:rPr>
          <w:rFonts w:ascii="Arial" w:hAnsi="Arial" w:cs="Arial"/>
        </w:rPr>
        <w:t>Bijscholings</w:t>
      </w:r>
      <w:r w:rsidR="00C609F0" w:rsidRPr="004B2DD6">
        <w:rPr>
          <w:rFonts w:ascii="Arial" w:hAnsi="Arial" w:cs="Arial"/>
        </w:rPr>
        <w:t>pun</w:t>
      </w:r>
      <w:r w:rsidR="00655A7F">
        <w:rPr>
          <w:rFonts w:ascii="Arial" w:hAnsi="Arial" w:cs="Arial"/>
        </w:rPr>
        <w:t>ten en praktijkpunten kunnen</w:t>
      </w:r>
      <w:r w:rsidR="00C609F0" w:rsidRPr="004B2DD6">
        <w:rPr>
          <w:rFonts w:ascii="Arial" w:hAnsi="Arial" w:cs="Arial"/>
        </w:rPr>
        <w:t xml:space="preserve"> niet worden ‘meegenomen’ naar een volgende </w:t>
      </w:r>
      <w:r w:rsidR="00096732">
        <w:rPr>
          <w:rFonts w:ascii="Arial" w:hAnsi="Arial" w:cs="Arial"/>
        </w:rPr>
        <w:t>licentie</w:t>
      </w:r>
      <w:r w:rsidR="00096732" w:rsidRPr="004B2DD6">
        <w:rPr>
          <w:rFonts w:ascii="Arial" w:hAnsi="Arial" w:cs="Arial"/>
        </w:rPr>
        <w:t>periode</w:t>
      </w:r>
      <w:r w:rsidR="00C609F0" w:rsidRPr="004B2DD6">
        <w:rPr>
          <w:rFonts w:ascii="Arial" w:hAnsi="Arial" w:cs="Arial"/>
        </w:rPr>
        <w:t xml:space="preserve"> </w:t>
      </w:r>
    </w:p>
    <w:p w14:paraId="3871E11E" w14:textId="716CA113" w:rsidR="00F16AAC" w:rsidRDefault="00F16AAC" w:rsidP="00F16AAC">
      <w:pPr>
        <w:pStyle w:val="Normaalweb"/>
        <w:spacing w:line="240" w:lineRule="exact"/>
        <w:ind w:left="420" w:hanging="420"/>
        <w:contextualSpacing/>
        <w:rPr>
          <w:rFonts w:ascii="Arial" w:hAnsi="Arial" w:cs="Arial"/>
        </w:rPr>
      </w:pPr>
      <w:r>
        <w:rPr>
          <w:rFonts w:ascii="Arial" w:hAnsi="Arial" w:cs="Arial"/>
        </w:rPr>
        <w:t>6</w:t>
      </w:r>
      <w:r w:rsidR="00AA29B2">
        <w:rPr>
          <w:rFonts w:ascii="Arial" w:hAnsi="Arial" w:cs="Arial"/>
        </w:rPr>
        <w:t>.6</w:t>
      </w:r>
      <w:r w:rsidR="00C609F0" w:rsidRPr="004B2DD6">
        <w:rPr>
          <w:rFonts w:ascii="Arial" w:hAnsi="Arial" w:cs="Arial"/>
        </w:rPr>
        <w:t> </w:t>
      </w:r>
      <w:r w:rsidR="00C609F0" w:rsidRPr="004B2DD6">
        <w:rPr>
          <w:rFonts w:ascii="Arial" w:hAnsi="Arial" w:cs="Arial"/>
        </w:rPr>
        <w:tab/>
        <w:t xml:space="preserve">De behaalde </w:t>
      </w:r>
      <w:r w:rsidR="0020010C">
        <w:rPr>
          <w:rFonts w:ascii="Arial" w:hAnsi="Arial" w:cs="Arial"/>
        </w:rPr>
        <w:t>bijscholings</w:t>
      </w:r>
      <w:r w:rsidR="00C609F0" w:rsidRPr="004B2DD6">
        <w:rPr>
          <w:rFonts w:ascii="Arial" w:hAnsi="Arial" w:cs="Arial"/>
        </w:rPr>
        <w:t xml:space="preserve">punten en praktijkpunten worden geregistreerd door de KNHS. Licentiehouders zijn echter </w:t>
      </w:r>
      <w:r w:rsidR="004B2DD6" w:rsidRPr="004B2DD6">
        <w:rPr>
          <w:rFonts w:ascii="Arial" w:hAnsi="Arial" w:cs="Arial"/>
        </w:rPr>
        <w:t xml:space="preserve">ook </w:t>
      </w:r>
      <w:r w:rsidR="00C609F0" w:rsidRPr="004B2DD6">
        <w:rPr>
          <w:rFonts w:ascii="Arial" w:hAnsi="Arial" w:cs="Arial"/>
        </w:rPr>
        <w:t xml:space="preserve">zelf verantwoordelijk voor het bijhouden van hun </w:t>
      </w:r>
      <w:r w:rsidR="0020010C">
        <w:rPr>
          <w:rFonts w:ascii="Arial" w:hAnsi="Arial" w:cs="Arial"/>
        </w:rPr>
        <w:t>bijscholings</w:t>
      </w:r>
      <w:r w:rsidR="00C609F0" w:rsidRPr="004B2DD6">
        <w:rPr>
          <w:rFonts w:ascii="Arial" w:hAnsi="Arial" w:cs="Arial"/>
        </w:rPr>
        <w:t xml:space="preserve">- en praktijkpuntenadministratie. De bewijslast voor het gevolgd hebben van een bijscholing en/of het gefungeerd hebben als official, ligt te allen tijde bij de licentiehouder. </w:t>
      </w:r>
    </w:p>
    <w:p w14:paraId="1935EDAD" w14:textId="102F5635" w:rsidR="00EA7FA5" w:rsidRDefault="00EA7FA5" w:rsidP="00F16AAC">
      <w:pPr>
        <w:pStyle w:val="Normaalweb"/>
        <w:spacing w:line="240" w:lineRule="exact"/>
        <w:ind w:left="420" w:hanging="420"/>
        <w:contextualSpacing/>
        <w:rPr>
          <w:rFonts w:ascii="Arial" w:hAnsi="Arial" w:cs="Arial"/>
        </w:rPr>
      </w:pPr>
    </w:p>
    <w:p w14:paraId="62B2B347" w14:textId="08CAA23F" w:rsidR="009349E1" w:rsidRDefault="009349E1" w:rsidP="00955CD2">
      <w:pPr>
        <w:pStyle w:val="Normaalweb"/>
        <w:spacing w:line="240" w:lineRule="exact"/>
        <w:contextualSpacing/>
        <w:rPr>
          <w:rFonts w:ascii="Arial" w:hAnsi="Arial" w:cs="Arial"/>
          <w:b/>
        </w:rPr>
      </w:pPr>
      <w:r>
        <w:rPr>
          <w:rFonts w:ascii="Arial" w:hAnsi="Arial" w:cs="Arial"/>
          <w:b/>
        </w:rPr>
        <w:t>A</w:t>
      </w:r>
      <w:r w:rsidR="00F16AAC">
        <w:rPr>
          <w:rFonts w:ascii="Arial" w:hAnsi="Arial" w:cs="Arial"/>
          <w:b/>
        </w:rPr>
        <w:t>rtikel 7</w:t>
      </w:r>
      <w:r>
        <w:rPr>
          <w:rFonts w:ascii="Arial" w:hAnsi="Arial" w:cs="Arial"/>
          <w:b/>
        </w:rPr>
        <w:t xml:space="preserve"> </w:t>
      </w:r>
      <w:r w:rsidRPr="000455FD">
        <w:rPr>
          <w:rFonts w:ascii="Arial" w:hAnsi="Arial" w:cs="Arial"/>
          <w:b/>
        </w:rPr>
        <w:t xml:space="preserve">– Vervallen en opnieuw verkrijgen van </w:t>
      </w:r>
      <w:r w:rsidR="00C7349E">
        <w:rPr>
          <w:rFonts w:ascii="Arial" w:hAnsi="Arial" w:cs="Arial"/>
          <w:b/>
        </w:rPr>
        <w:t>een kwalificatie</w:t>
      </w:r>
      <w:r w:rsidRPr="000455FD">
        <w:rPr>
          <w:rFonts w:ascii="Arial" w:hAnsi="Arial" w:cs="Arial"/>
          <w:b/>
        </w:rPr>
        <w:t xml:space="preserve"> </w:t>
      </w:r>
    </w:p>
    <w:p w14:paraId="7C948CF2" w14:textId="67997758" w:rsidR="009349E1" w:rsidRDefault="00F16AAC" w:rsidP="009349E1">
      <w:pPr>
        <w:pStyle w:val="Normaalweb"/>
        <w:spacing w:line="240" w:lineRule="exact"/>
        <w:ind w:left="426" w:hanging="426"/>
        <w:contextualSpacing/>
        <w:rPr>
          <w:rFonts w:ascii="Arial" w:hAnsi="Arial" w:cs="Arial"/>
        </w:rPr>
      </w:pPr>
      <w:r>
        <w:rPr>
          <w:rFonts w:ascii="Arial" w:hAnsi="Arial" w:cs="Arial"/>
        </w:rPr>
        <w:t>7</w:t>
      </w:r>
      <w:r w:rsidR="009349E1" w:rsidRPr="005A36C9">
        <w:rPr>
          <w:rFonts w:ascii="Arial" w:hAnsi="Arial" w:cs="Arial"/>
        </w:rPr>
        <w:t xml:space="preserve">.1 </w:t>
      </w:r>
      <w:r w:rsidR="009349E1">
        <w:rPr>
          <w:rFonts w:ascii="Arial" w:hAnsi="Arial" w:cs="Arial"/>
        </w:rPr>
        <w:tab/>
      </w:r>
      <w:r w:rsidR="00C7349E">
        <w:rPr>
          <w:rFonts w:ascii="Arial" w:hAnsi="Arial" w:cs="Arial"/>
        </w:rPr>
        <w:t xml:space="preserve">Een </w:t>
      </w:r>
      <w:r w:rsidR="000D524E">
        <w:rPr>
          <w:rFonts w:ascii="Arial" w:hAnsi="Arial" w:cs="Arial"/>
        </w:rPr>
        <w:t>kwalificatie</w:t>
      </w:r>
      <w:r w:rsidR="009349E1" w:rsidRPr="005A36C9">
        <w:rPr>
          <w:rFonts w:ascii="Arial" w:hAnsi="Arial" w:cs="Arial"/>
        </w:rPr>
        <w:t xml:space="preserve"> vervalt indien </w:t>
      </w:r>
      <w:r w:rsidR="000D524E">
        <w:rPr>
          <w:rFonts w:ascii="Arial" w:hAnsi="Arial" w:cs="Arial"/>
        </w:rPr>
        <w:t>niet aan de voorwaarden voor verlenging uit artikel 6 is voldaan</w:t>
      </w:r>
    </w:p>
    <w:p w14:paraId="77FC6B97" w14:textId="05D127C0" w:rsidR="00E438AB" w:rsidRPr="00E438AB" w:rsidRDefault="00F16AAC" w:rsidP="00E438AB">
      <w:pPr>
        <w:pStyle w:val="Normaalweb"/>
        <w:spacing w:line="240" w:lineRule="exact"/>
        <w:ind w:left="426" w:hanging="426"/>
        <w:contextualSpacing/>
        <w:rPr>
          <w:rFonts w:ascii="Arial" w:hAnsi="Arial" w:cs="Arial"/>
        </w:rPr>
      </w:pPr>
      <w:r>
        <w:rPr>
          <w:rFonts w:ascii="Arial" w:hAnsi="Arial" w:cs="Arial"/>
        </w:rPr>
        <w:t>7</w:t>
      </w:r>
      <w:r w:rsidR="009349E1" w:rsidRPr="005A36C9">
        <w:rPr>
          <w:rFonts w:ascii="Arial" w:hAnsi="Arial" w:cs="Arial"/>
        </w:rPr>
        <w:t xml:space="preserve">.2 </w:t>
      </w:r>
      <w:r w:rsidR="009349E1">
        <w:tab/>
      </w:r>
      <w:r w:rsidR="00E438AB" w:rsidRPr="00E438AB">
        <w:rPr>
          <w:rFonts w:ascii="Arial" w:hAnsi="Arial" w:cs="Arial"/>
        </w:rPr>
        <w:t xml:space="preserve">Indien een kwalificatie is vervallen, bestaat onder voorwaarden de mogelijkheid tot </w:t>
      </w:r>
      <w:proofErr w:type="spellStart"/>
      <w:r w:rsidR="00E438AB" w:rsidRPr="00E438AB">
        <w:rPr>
          <w:rFonts w:ascii="Arial" w:hAnsi="Arial" w:cs="Arial"/>
        </w:rPr>
        <w:t>her</w:t>
      </w:r>
      <w:r w:rsidR="004C3075">
        <w:rPr>
          <w:rFonts w:ascii="Arial" w:hAnsi="Arial" w:cs="Arial"/>
        </w:rPr>
        <w:t>activ</w:t>
      </w:r>
      <w:r w:rsidR="00E438AB" w:rsidRPr="00E438AB">
        <w:rPr>
          <w:rFonts w:ascii="Arial" w:hAnsi="Arial" w:cs="Arial"/>
        </w:rPr>
        <w:t>atie</w:t>
      </w:r>
      <w:proofErr w:type="spellEnd"/>
      <w:r w:rsidR="00E438AB" w:rsidRPr="00E438AB">
        <w:rPr>
          <w:rFonts w:ascii="Arial" w:hAnsi="Arial" w:cs="Arial"/>
        </w:rPr>
        <w:t xml:space="preserve">. Een verzoek tot </w:t>
      </w:r>
      <w:proofErr w:type="spellStart"/>
      <w:r w:rsidR="004C3075" w:rsidRPr="00E438AB">
        <w:rPr>
          <w:rFonts w:ascii="Arial" w:hAnsi="Arial" w:cs="Arial"/>
        </w:rPr>
        <w:t>her</w:t>
      </w:r>
      <w:r w:rsidR="004C3075">
        <w:rPr>
          <w:rFonts w:ascii="Arial" w:hAnsi="Arial" w:cs="Arial"/>
        </w:rPr>
        <w:t>activ</w:t>
      </w:r>
      <w:r w:rsidR="004C3075" w:rsidRPr="00E438AB">
        <w:rPr>
          <w:rFonts w:ascii="Arial" w:hAnsi="Arial" w:cs="Arial"/>
        </w:rPr>
        <w:t>atie</w:t>
      </w:r>
      <w:proofErr w:type="spellEnd"/>
      <w:r w:rsidR="00E438AB" w:rsidRPr="00E438AB">
        <w:rPr>
          <w:rFonts w:ascii="Arial" w:hAnsi="Arial" w:cs="Arial"/>
        </w:rPr>
        <w:t xml:space="preserve"> wordt door de KNHS beoordeeld op basis van vooraf vastgestelde criteria. De KNHS bepaalt op grond van deze toetsing of de aanvrager in aanmerking komt voor deelname aan het </w:t>
      </w:r>
      <w:proofErr w:type="spellStart"/>
      <w:r w:rsidR="004C3075" w:rsidRPr="00E438AB">
        <w:rPr>
          <w:rFonts w:ascii="Arial" w:hAnsi="Arial" w:cs="Arial"/>
        </w:rPr>
        <w:t>her</w:t>
      </w:r>
      <w:r w:rsidR="004C3075">
        <w:rPr>
          <w:rFonts w:ascii="Arial" w:hAnsi="Arial" w:cs="Arial"/>
        </w:rPr>
        <w:t>activ</w:t>
      </w:r>
      <w:r w:rsidR="004C3075" w:rsidRPr="00E438AB">
        <w:rPr>
          <w:rFonts w:ascii="Arial" w:hAnsi="Arial" w:cs="Arial"/>
        </w:rPr>
        <w:t>atie</w:t>
      </w:r>
      <w:r w:rsidR="00E438AB" w:rsidRPr="00E438AB">
        <w:rPr>
          <w:rFonts w:ascii="Arial" w:hAnsi="Arial" w:cs="Arial"/>
        </w:rPr>
        <w:t>traject</w:t>
      </w:r>
      <w:proofErr w:type="spellEnd"/>
      <w:r w:rsidR="00E438AB" w:rsidRPr="00E438AB">
        <w:rPr>
          <w:rFonts w:ascii="Arial" w:hAnsi="Arial" w:cs="Arial"/>
        </w:rPr>
        <w:t>. De KNHS behoudt zich het recht voor om een aanvraag af te wijzen. Het indienen van een aanvraag impliceert geen automatische toekenning; iedere aanvraag wordt individueel beoordeeld. De beoordeling richt zich op de aanwezigheid van relevante competenties</w:t>
      </w:r>
      <w:r w:rsidR="009026E5">
        <w:rPr>
          <w:rFonts w:ascii="Arial" w:hAnsi="Arial" w:cs="Arial"/>
        </w:rPr>
        <w:t xml:space="preserve"> en de redelijkerwijs te verwachten </w:t>
      </w:r>
      <w:r w:rsidR="000078BF">
        <w:rPr>
          <w:rFonts w:ascii="Arial" w:hAnsi="Arial" w:cs="Arial"/>
        </w:rPr>
        <w:t>toekomstige duurzame inzet als official</w:t>
      </w:r>
      <w:r w:rsidR="00E438AB" w:rsidRPr="00E438AB">
        <w:rPr>
          <w:rFonts w:ascii="Arial" w:hAnsi="Arial" w:cs="Arial"/>
        </w:rPr>
        <w:t>. Indien nodig wordt een maatwerktraject vastgesteld, dat kan bestaan uit één of meerdere van de volgende onderdelen:</w:t>
      </w:r>
    </w:p>
    <w:p w14:paraId="29B87379" w14:textId="01264716" w:rsidR="00E438AB" w:rsidRPr="00E438AB" w:rsidRDefault="00E438AB" w:rsidP="002A431D">
      <w:pPr>
        <w:pStyle w:val="Normaalweb"/>
        <w:numPr>
          <w:ilvl w:val="0"/>
          <w:numId w:val="18"/>
        </w:numPr>
        <w:spacing w:line="240" w:lineRule="exact"/>
        <w:contextualSpacing/>
        <w:rPr>
          <w:rFonts w:ascii="Arial" w:hAnsi="Arial" w:cs="Arial"/>
        </w:rPr>
      </w:pPr>
      <w:r w:rsidRPr="00E438AB">
        <w:rPr>
          <w:rFonts w:ascii="Arial" w:hAnsi="Arial" w:cs="Arial"/>
        </w:rPr>
        <w:t>Technische toetsen</w:t>
      </w:r>
    </w:p>
    <w:p w14:paraId="2432A6ED" w14:textId="2495D2B3" w:rsidR="00E438AB" w:rsidRPr="00E438AB" w:rsidRDefault="00E438AB" w:rsidP="002A431D">
      <w:pPr>
        <w:pStyle w:val="Normaalweb"/>
        <w:numPr>
          <w:ilvl w:val="0"/>
          <w:numId w:val="18"/>
        </w:numPr>
        <w:spacing w:line="240" w:lineRule="exact"/>
        <w:contextualSpacing/>
        <w:rPr>
          <w:rFonts w:ascii="Arial" w:hAnsi="Arial" w:cs="Arial"/>
        </w:rPr>
      </w:pPr>
      <w:r w:rsidRPr="00E438AB">
        <w:rPr>
          <w:rFonts w:ascii="Arial" w:hAnsi="Arial" w:cs="Arial"/>
        </w:rPr>
        <w:t>Examens</w:t>
      </w:r>
    </w:p>
    <w:p w14:paraId="463A8DE4" w14:textId="3C760815" w:rsidR="00E438AB" w:rsidRPr="00E438AB" w:rsidRDefault="00E438AB" w:rsidP="002A431D">
      <w:pPr>
        <w:pStyle w:val="Normaalweb"/>
        <w:numPr>
          <w:ilvl w:val="0"/>
          <w:numId w:val="18"/>
        </w:numPr>
        <w:spacing w:line="240" w:lineRule="exact"/>
        <w:contextualSpacing/>
        <w:rPr>
          <w:rFonts w:ascii="Arial" w:hAnsi="Arial" w:cs="Arial"/>
        </w:rPr>
      </w:pPr>
      <w:r w:rsidRPr="00E438AB">
        <w:rPr>
          <w:rFonts w:ascii="Arial" w:hAnsi="Arial" w:cs="Arial"/>
        </w:rPr>
        <w:t>Praktijkstages</w:t>
      </w:r>
    </w:p>
    <w:p w14:paraId="4F623BB8" w14:textId="6F442619" w:rsidR="00E438AB" w:rsidRPr="00E438AB" w:rsidRDefault="00E438AB" w:rsidP="002A431D">
      <w:pPr>
        <w:pStyle w:val="Normaalweb"/>
        <w:numPr>
          <w:ilvl w:val="0"/>
          <w:numId w:val="18"/>
        </w:numPr>
        <w:spacing w:line="240" w:lineRule="exact"/>
        <w:contextualSpacing/>
        <w:rPr>
          <w:rFonts w:ascii="Arial" w:hAnsi="Arial" w:cs="Arial"/>
        </w:rPr>
      </w:pPr>
      <w:r w:rsidRPr="00E438AB">
        <w:rPr>
          <w:rFonts w:ascii="Arial" w:hAnsi="Arial" w:cs="Arial"/>
        </w:rPr>
        <w:t>Het opnieuw volgen van een opleiding</w:t>
      </w:r>
    </w:p>
    <w:p w14:paraId="0699DE29" w14:textId="3FE7DC69" w:rsidR="00E438AB" w:rsidRPr="00E438AB" w:rsidRDefault="00E438AB" w:rsidP="00047FF3">
      <w:pPr>
        <w:pStyle w:val="Normaalweb"/>
        <w:spacing w:line="240" w:lineRule="exact"/>
        <w:ind w:left="426"/>
        <w:contextualSpacing/>
        <w:rPr>
          <w:rFonts w:ascii="Arial" w:hAnsi="Arial" w:cs="Arial"/>
        </w:rPr>
      </w:pPr>
      <w:r w:rsidRPr="00E438AB">
        <w:rPr>
          <w:rFonts w:ascii="Arial" w:hAnsi="Arial" w:cs="Arial"/>
        </w:rPr>
        <w:t>De zwaarte van het traject is afhankelijk van hoe lang de official niet is ingezet.</w:t>
      </w:r>
      <w:r w:rsidR="00047FF3">
        <w:rPr>
          <w:rFonts w:ascii="Arial" w:hAnsi="Arial" w:cs="Arial"/>
        </w:rPr>
        <w:t xml:space="preserve"> </w:t>
      </w:r>
      <w:proofErr w:type="spellStart"/>
      <w:r w:rsidR="004C3075">
        <w:rPr>
          <w:rFonts w:ascii="Arial" w:hAnsi="Arial" w:cs="Arial"/>
        </w:rPr>
        <w:t>H</w:t>
      </w:r>
      <w:r w:rsidR="004C3075" w:rsidRPr="00E438AB">
        <w:rPr>
          <w:rFonts w:ascii="Arial" w:hAnsi="Arial" w:cs="Arial"/>
        </w:rPr>
        <w:t>er</w:t>
      </w:r>
      <w:r w:rsidR="004C3075">
        <w:rPr>
          <w:rFonts w:ascii="Arial" w:hAnsi="Arial" w:cs="Arial"/>
        </w:rPr>
        <w:t>activ</w:t>
      </w:r>
      <w:r w:rsidR="004C3075" w:rsidRPr="00E438AB">
        <w:rPr>
          <w:rFonts w:ascii="Arial" w:hAnsi="Arial" w:cs="Arial"/>
        </w:rPr>
        <w:t>atie</w:t>
      </w:r>
      <w:r w:rsidRPr="00E438AB">
        <w:rPr>
          <w:rFonts w:ascii="Arial" w:hAnsi="Arial" w:cs="Arial"/>
        </w:rPr>
        <w:t>trajecten</w:t>
      </w:r>
      <w:proofErr w:type="spellEnd"/>
      <w:r w:rsidRPr="00E438AB">
        <w:rPr>
          <w:rFonts w:ascii="Arial" w:hAnsi="Arial" w:cs="Arial"/>
        </w:rPr>
        <w:t xml:space="preserve"> worden periodiek aangeboden. Inschrijving verloopt door een mail te sturen (officialopleidingen@knhs.nl) met de motivatie van de official én inschrijving via ‘Mijn KNHS’ voor meer informatie zie KNHS-website. Na succesvolle afronding van het maatwerktraject wordt de betreffende kwalificatie opnieuw geactiveerd. Aan deelname aan het </w:t>
      </w:r>
      <w:proofErr w:type="spellStart"/>
      <w:r w:rsidR="004C3075" w:rsidRPr="00E438AB">
        <w:rPr>
          <w:rFonts w:ascii="Arial" w:hAnsi="Arial" w:cs="Arial"/>
        </w:rPr>
        <w:t>her</w:t>
      </w:r>
      <w:r w:rsidR="004C3075">
        <w:rPr>
          <w:rFonts w:ascii="Arial" w:hAnsi="Arial" w:cs="Arial"/>
        </w:rPr>
        <w:t>activ</w:t>
      </w:r>
      <w:r w:rsidR="004C3075" w:rsidRPr="00E438AB">
        <w:rPr>
          <w:rFonts w:ascii="Arial" w:hAnsi="Arial" w:cs="Arial"/>
        </w:rPr>
        <w:t>atie</w:t>
      </w:r>
      <w:r w:rsidRPr="00E438AB">
        <w:rPr>
          <w:rFonts w:ascii="Arial" w:hAnsi="Arial" w:cs="Arial"/>
        </w:rPr>
        <w:t>traject</w:t>
      </w:r>
      <w:proofErr w:type="spellEnd"/>
      <w:r w:rsidRPr="00E438AB">
        <w:rPr>
          <w:rFonts w:ascii="Arial" w:hAnsi="Arial" w:cs="Arial"/>
        </w:rPr>
        <w:t xml:space="preserve"> zijn kosten verbonden.</w:t>
      </w:r>
    </w:p>
    <w:p w14:paraId="54716838" w14:textId="77777777" w:rsidR="00047FF3" w:rsidRDefault="00047FF3" w:rsidP="003E00C7">
      <w:pPr>
        <w:pStyle w:val="Normaalweb"/>
        <w:spacing w:line="240" w:lineRule="exact"/>
        <w:ind w:left="426" w:hanging="66"/>
        <w:contextualSpacing/>
        <w:rPr>
          <w:rFonts w:ascii="Arial" w:hAnsi="Arial" w:cs="Arial"/>
        </w:rPr>
      </w:pPr>
    </w:p>
    <w:p w14:paraId="2576E2AC" w14:textId="4E0E3929" w:rsidR="00E438AB" w:rsidRPr="00E438AB" w:rsidRDefault="00E438AB" w:rsidP="003E00C7">
      <w:pPr>
        <w:pStyle w:val="Normaalweb"/>
        <w:spacing w:line="240" w:lineRule="exact"/>
        <w:ind w:left="426" w:hanging="66"/>
        <w:contextualSpacing/>
        <w:rPr>
          <w:rFonts w:ascii="Arial" w:hAnsi="Arial" w:cs="Arial"/>
        </w:rPr>
      </w:pPr>
      <w:r w:rsidRPr="00E438AB">
        <w:rPr>
          <w:rFonts w:ascii="Arial" w:hAnsi="Arial" w:cs="Arial"/>
        </w:rPr>
        <w:t xml:space="preserve">Aan </w:t>
      </w:r>
      <w:proofErr w:type="spellStart"/>
      <w:r w:rsidR="004C3075" w:rsidRPr="00E438AB">
        <w:rPr>
          <w:rFonts w:ascii="Arial" w:hAnsi="Arial" w:cs="Arial"/>
        </w:rPr>
        <w:t>her</w:t>
      </w:r>
      <w:r w:rsidR="004C3075">
        <w:rPr>
          <w:rFonts w:ascii="Arial" w:hAnsi="Arial" w:cs="Arial"/>
        </w:rPr>
        <w:t>activ</w:t>
      </w:r>
      <w:r w:rsidR="004C3075" w:rsidRPr="00E438AB">
        <w:rPr>
          <w:rFonts w:ascii="Arial" w:hAnsi="Arial" w:cs="Arial"/>
        </w:rPr>
        <w:t>atie</w:t>
      </w:r>
      <w:proofErr w:type="spellEnd"/>
      <w:r w:rsidR="004C3075" w:rsidRPr="00E438AB">
        <w:rPr>
          <w:rFonts w:ascii="Arial" w:hAnsi="Arial" w:cs="Arial"/>
        </w:rPr>
        <w:t xml:space="preserve"> </w:t>
      </w:r>
      <w:r w:rsidRPr="00E438AB">
        <w:rPr>
          <w:rFonts w:ascii="Arial" w:hAnsi="Arial" w:cs="Arial"/>
        </w:rPr>
        <w:t>zi</w:t>
      </w:r>
      <w:r w:rsidR="00047FF3">
        <w:rPr>
          <w:rFonts w:ascii="Arial" w:hAnsi="Arial" w:cs="Arial"/>
        </w:rPr>
        <w:t>jn</w:t>
      </w:r>
      <w:r w:rsidRPr="00E438AB">
        <w:rPr>
          <w:rFonts w:ascii="Arial" w:hAnsi="Arial" w:cs="Arial"/>
        </w:rPr>
        <w:t xml:space="preserve"> kosten verbonden.</w:t>
      </w:r>
    </w:p>
    <w:p w14:paraId="01EA7D25" w14:textId="5CE294B5" w:rsidR="00FA64C4" w:rsidRDefault="00FA64C4" w:rsidP="009349E1">
      <w:pPr>
        <w:pStyle w:val="Normaalweb"/>
        <w:spacing w:line="240" w:lineRule="exact"/>
        <w:ind w:left="426" w:hanging="426"/>
        <w:contextualSpacing/>
        <w:rPr>
          <w:rFonts w:ascii="Arial" w:hAnsi="Arial" w:cs="Arial"/>
        </w:rPr>
      </w:pPr>
    </w:p>
    <w:p w14:paraId="0644C3BF" w14:textId="77777777" w:rsidR="00FA64C4" w:rsidRDefault="00FA64C4" w:rsidP="009349E1">
      <w:pPr>
        <w:pStyle w:val="Normaalweb"/>
        <w:spacing w:line="240" w:lineRule="exact"/>
        <w:ind w:left="426" w:hanging="426"/>
        <w:contextualSpacing/>
        <w:rPr>
          <w:rFonts w:ascii="Arial" w:hAnsi="Arial" w:cs="Arial"/>
        </w:rPr>
      </w:pPr>
    </w:p>
    <w:p w14:paraId="2F4E178A" w14:textId="5BB32188" w:rsidR="00867A58" w:rsidRDefault="00867A58">
      <w:pPr>
        <w:rPr>
          <w:rFonts w:ascii="Arial" w:eastAsia="Times New Roman" w:hAnsi="Arial" w:cs="Arial"/>
          <w:b/>
          <w:sz w:val="20"/>
          <w:szCs w:val="20"/>
          <w:lang w:eastAsia="nl-NL"/>
        </w:rPr>
      </w:pPr>
      <w:r>
        <w:rPr>
          <w:rFonts w:ascii="Arial" w:hAnsi="Arial" w:cs="Arial"/>
          <w:b/>
        </w:rPr>
        <w:br w:type="page"/>
      </w:r>
    </w:p>
    <w:p w14:paraId="37B0BFCE" w14:textId="0581FA07" w:rsidR="009D7D29" w:rsidRDefault="00F16AAC" w:rsidP="336397A3">
      <w:pPr>
        <w:pStyle w:val="Normaalweb"/>
        <w:spacing w:line="240" w:lineRule="exact"/>
        <w:ind w:left="426" w:hanging="426"/>
        <w:contextualSpacing/>
        <w:rPr>
          <w:rFonts w:ascii="Arial" w:hAnsi="Arial" w:cs="Arial"/>
          <w:b/>
          <w:bCs/>
        </w:rPr>
      </w:pPr>
      <w:r w:rsidRPr="336397A3">
        <w:rPr>
          <w:rFonts w:ascii="Arial" w:hAnsi="Arial" w:cs="Arial"/>
          <w:b/>
          <w:bCs/>
        </w:rPr>
        <w:lastRenderedPageBreak/>
        <w:t>Artikel 8</w:t>
      </w:r>
      <w:r w:rsidR="005F5350" w:rsidRPr="336397A3">
        <w:rPr>
          <w:rFonts w:ascii="Arial" w:hAnsi="Arial" w:cs="Arial"/>
          <w:b/>
          <w:bCs/>
        </w:rPr>
        <w:t xml:space="preserve"> </w:t>
      </w:r>
      <w:r w:rsidR="00C609F0" w:rsidRPr="336397A3">
        <w:rPr>
          <w:rFonts w:ascii="Arial" w:hAnsi="Arial" w:cs="Arial"/>
          <w:b/>
          <w:bCs/>
        </w:rPr>
        <w:t xml:space="preserve">– </w:t>
      </w:r>
      <w:r w:rsidR="007B7EB2" w:rsidRPr="336397A3">
        <w:rPr>
          <w:rFonts w:ascii="Arial" w:hAnsi="Arial" w:cs="Arial"/>
          <w:b/>
          <w:bCs/>
        </w:rPr>
        <w:t>Niet verstrekken, niet verlengen, opschorten en intrekken</w:t>
      </w:r>
      <w:r w:rsidRPr="336397A3">
        <w:rPr>
          <w:rFonts w:ascii="Arial" w:hAnsi="Arial" w:cs="Arial"/>
          <w:b/>
          <w:bCs/>
        </w:rPr>
        <w:t xml:space="preserve"> </w:t>
      </w:r>
      <w:r w:rsidR="00C609F0" w:rsidRPr="336397A3">
        <w:rPr>
          <w:rFonts w:ascii="Arial" w:hAnsi="Arial" w:cs="Arial"/>
          <w:b/>
          <w:bCs/>
        </w:rPr>
        <w:t xml:space="preserve">van een licentie </w:t>
      </w:r>
      <w:r w:rsidR="2A24D4A5" w:rsidRPr="336397A3">
        <w:rPr>
          <w:rFonts w:ascii="Arial" w:hAnsi="Arial" w:cs="Arial"/>
          <w:b/>
          <w:bCs/>
        </w:rPr>
        <w:t xml:space="preserve">en dispensaties </w:t>
      </w:r>
    </w:p>
    <w:p w14:paraId="491AE4C4" w14:textId="343BACED" w:rsidR="007B7EB2" w:rsidRPr="00444D43" w:rsidRDefault="00F16AAC" w:rsidP="336397A3">
      <w:pPr>
        <w:pStyle w:val="Normaalweb"/>
        <w:spacing w:line="240" w:lineRule="exact"/>
        <w:ind w:left="426" w:hanging="426"/>
        <w:contextualSpacing/>
        <w:rPr>
          <w:rFonts w:ascii="Arial" w:hAnsi="Arial" w:cs="Arial"/>
          <w:b/>
          <w:bCs/>
          <w:color w:val="FF0000"/>
        </w:rPr>
      </w:pPr>
      <w:r w:rsidRPr="336397A3">
        <w:rPr>
          <w:rFonts w:ascii="Arial" w:hAnsi="Arial" w:cs="Arial"/>
        </w:rPr>
        <w:t>8.1</w:t>
      </w:r>
      <w:r>
        <w:tab/>
      </w:r>
      <w:r w:rsidR="007C0C92">
        <w:rPr>
          <w:rFonts w:ascii="Arial" w:hAnsi="Arial" w:cs="Arial"/>
        </w:rPr>
        <w:t>Het KNHS-bestuur</w:t>
      </w:r>
      <w:r w:rsidR="00404411">
        <w:rPr>
          <w:rFonts w:ascii="Arial" w:hAnsi="Arial" w:cs="Arial"/>
        </w:rPr>
        <w:t xml:space="preserve"> </w:t>
      </w:r>
      <w:r w:rsidR="007B7EB2" w:rsidRPr="336397A3">
        <w:rPr>
          <w:rFonts w:ascii="Arial" w:hAnsi="Arial" w:cs="Arial"/>
        </w:rPr>
        <w:t>heeft de bevoegdheid om een licentie niet te verstrekken</w:t>
      </w:r>
      <w:r w:rsidR="00871737" w:rsidRPr="336397A3">
        <w:rPr>
          <w:rFonts w:ascii="Arial" w:hAnsi="Arial" w:cs="Arial"/>
        </w:rPr>
        <w:t xml:space="preserve">. </w:t>
      </w:r>
      <w:r w:rsidR="007B7EB2" w:rsidRPr="336397A3">
        <w:rPr>
          <w:rFonts w:ascii="Arial" w:hAnsi="Arial" w:cs="Arial"/>
        </w:rPr>
        <w:t>Het besluit hiertoe wordt schriftelijk en met redenen omkleed aan de betrokkene meegedeeld.  Alvorens een dergelijk besluit wordt genomen, wordt de betreffende licentiehouder in de gelegenheid gesteld om te worden gehoord.</w:t>
      </w:r>
    </w:p>
    <w:p w14:paraId="587054EA" w14:textId="3F6FD56E" w:rsidR="00444D43" w:rsidRDefault="00A07971" w:rsidP="00A07971">
      <w:pPr>
        <w:pStyle w:val="Normaalweb"/>
        <w:spacing w:line="240" w:lineRule="exact"/>
        <w:ind w:left="426" w:hanging="426"/>
        <w:contextualSpacing/>
        <w:rPr>
          <w:rFonts w:ascii="Arial" w:hAnsi="Arial" w:cs="Arial"/>
        </w:rPr>
      </w:pPr>
      <w:r>
        <w:rPr>
          <w:rFonts w:ascii="Arial" w:hAnsi="Arial" w:cs="Arial"/>
        </w:rPr>
        <w:t>8.2</w:t>
      </w:r>
      <w:r>
        <w:tab/>
      </w:r>
      <w:r w:rsidR="000667D2">
        <w:rPr>
          <w:rFonts w:ascii="Arial" w:hAnsi="Arial" w:cs="Arial"/>
        </w:rPr>
        <w:t xml:space="preserve">Het KNHS-bestuur </w:t>
      </w:r>
      <w:r w:rsidR="00C609F0" w:rsidRPr="00527DA6">
        <w:rPr>
          <w:rFonts w:ascii="Arial" w:hAnsi="Arial" w:cs="Arial"/>
        </w:rPr>
        <w:t xml:space="preserve">is bevoegd om een licentie voor bepaalde </w:t>
      </w:r>
      <w:r w:rsidR="009D7D29">
        <w:rPr>
          <w:rFonts w:ascii="Arial" w:hAnsi="Arial" w:cs="Arial"/>
        </w:rPr>
        <w:t xml:space="preserve">of onbepaalde tijd </w:t>
      </w:r>
      <w:r w:rsidR="00871737">
        <w:rPr>
          <w:rFonts w:ascii="Arial" w:hAnsi="Arial" w:cs="Arial"/>
        </w:rPr>
        <w:t xml:space="preserve">niet te verlengen, </w:t>
      </w:r>
      <w:r w:rsidR="007B7EB2">
        <w:rPr>
          <w:rFonts w:ascii="Arial" w:hAnsi="Arial" w:cs="Arial"/>
        </w:rPr>
        <w:t xml:space="preserve">op te schorten of </w:t>
      </w:r>
      <w:r w:rsidR="00C609F0" w:rsidRPr="00527DA6">
        <w:rPr>
          <w:rFonts w:ascii="Arial" w:hAnsi="Arial" w:cs="Arial"/>
        </w:rPr>
        <w:t>in te trekken.</w:t>
      </w:r>
      <w:r w:rsidR="00B5420B">
        <w:rPr>
          <w:rFonts w:ascii="Arial" w:hAnsi="Arial" w:cs="Arial"/>
        </w:rPr>
        <w:t xml:space="preserve"> </w:t>
      </w:r>
      <w:r w:rsidR="00B5420B" w:rsidRPr="004B2DD6">
        <w:rPr>
          <w:rFonts w:ascii="Arial" w:hAnsi="Arial" w:cs="Arial"/>
        </w:rPr>
        <w:t xml:space="preserve">Het besluit hiertoe wordt schriftelijk en met redenen omkleed aan de betrokkene meegedeeld. </w:t>
      </w:r>
      <w:r w:rsidR="00C609F0" w:rsidRPr="00527DA6">
        <w:rPr>
          <w:rFonts w:ascii="Arial" w:hAnsi="Arial" w:cs="Arial"/>
        </w:rPr>
        <w:t xml:space="preserve">Alvorens een </w:t>
      </w:r>
      <w:r w:rsidR="00871737">
        <w:rPr>
          <w:rFonts w:ascii="Arial" w:hAnsi="Arial" w:cs="Arial"/>
        </w:rPr>
        <w:t xml:space="preserve">dergelijk </w:t>
      </w:r>
      <w:r w:rsidR="00C609F0" w:rsidRPr="00527DA6">
        <w:rPr>
          <w:rFonts w:ascii="Arial" w:hAnsi="Arial" w:cs="Arial"/>
        </w:rPr>
        <w:t>besluit wordt genomen, wordt de betreffende licentiehouder in de gelegenheid gesteld om te worden gehoord.</w:t>
      </w:r>
    </w:p>
    <w:p w14:paraId="12BB1981" w14:textId="34E0DCB1" w:rsidR="009D7D29" w:rsidRPr="00F16AAC" w:rsidRDefault="00871737" w:rsidP="00A07971">
      <w:pPr>
        <w:pStyle w:val="Normaalweb"/>
        <w:spacing w:line="240" w:lineRule="exact"/>
        <w:ind w:firstLine="360"/>
        <w:contextualSpacing/>
        <w:rPr>
          <w:rFonts w:ascii="Arial" w:hAnsi="Arial" w:cs="Arial"/>
          <w:b/>
        </w:rPr>
      </w:pPr>
      <w:r>
        <w:rPr>
          <w:rFonts w:ascii="Arial" w:hAnsi="Arial" w:cs="Arial"/>
        </w:rPr>
        <w:t>Het niet verlengen, opschorten of intrekken</w:t>
      </w:r>
      <w:r w:rsidR="00C609F0" w:rsidRPr="00527DA6">
        <w:rPr>
          <w:rFonts w:ascii="Arial" w:hAnsi="Arial" w:cs="Arial"/>
        </w:rPr>
        <w:t xml:space="preserve"> van een licentie is mogelijk indien: </w:t>
      </w:r>
    </w:p>
    <w:p w14:paraId="2ECE3145" w14:textId="4F1A32EB" w:rsidR="009D7D29" w:rsidRDefault="00C609F0" w:rsidP="00F16AAC">
      <w:pPr>
        <w:pStyle w:val="Normaalweb"/>
        <w:numPr>
          <w:ilvl w:val="0"/>
          <w:numId w:val="11"/>
        </w:numPr>
        <w:spacing w:line="240" w:lineRule="exact"/>
        <w:contextualSpacing/>
        <w:rPr>
          <w:rFonts w:ascii="Arial" w:hAnsi="Arial" w:cs="Arial"/>
        </w:rPr>
      </w:pPr>
      <w:r w:rsidRPr="00527DA6">
        <w:rPr>
          <w:rFonts w:ascii="Arial" w:hAnsi="Arial" w:cs="Arial"/>
        </w:rPr>
        <w:t>De licentiehouder de licent</w:t>
      </w:r>
      <w:r w:rsidR="007B7EB2">
        <w:rPr>
          <w:rFonts w:ascii="Arial" w:hAnsi="Arial" w:cs="Arial"/>
        </w:rPr>
        <w:t>ie door een ander laat benutten</w:t>
      </w:r>
    </w:p>
    <w:p w14:paraId="374501E1" w14:textId="601EC62F" w:rsidR="009D7D29" w:rsidRDefault="00C609F0" w:rsidP="00F16AAC">
      <w:pPr>
        <w:pStyle w:val="Normaalweb"/>
        <w:numPr>
          <w:ilvl w:val="0"/>
          <w:numId w:val="11"/>
        </w:numPr>
        <w:spacing w:line="240" w:lineRule="exact"/>
        <w:contextualSpacing/>
        <w:rPr>
          <w:rFonts w:ascii="Arial" w:hAnsi="Arial" w:cs="Arial"/>
        </w:rPr>
      </w:pPr>
      <w:r w:rsidRPr="00527DA6">
        <w:rPr>
          <w:rFonts w:ascii="Arial" w:hAnsi="Arial" w:cs="Arial"/>
        </w:rPr>
        <w:t>De licentiehouder fraudeert met de aanwezighei</w:t>
      </w:r>
      <w:r w:rsidR="007B7EB2">
        <w:rPr>
          <w:rFonts w:ascii="Arial" w:hAnsi="Arial" w:cs="Arial"/>
        </w:rPr>
        <w:t>dsregistratie bij bijscholingen</w:t>
      </w:r>
    </w:p>
    <w:p w14:paraId="6D65D819" w14:textId="5663B42B" w:rsidR="009D7D29" w:rsidRDefault="00C609F0" w:rsidP="00F16AAC">
      <w:pPr>
        <w:pStyle w:val="Normaalweb"/>
        <w:numPr>
          <w:ilvl w:val="0"/>
          <w:numId w:val="11"/>
        </w:numPr>
        <w:spacing w:line="240" w:lineRule="exact"/>
        <w:contextualSpacing/>
        <w:rPr>
          <w:rFonts w:ascii="Arial" w:hAnsi="Arial" w:cs="Arial"/>
        </w:rPr>
      </w:pPr>
      <w:r w:rsidRPr="00527DA6">
        <w:rPr>
          <w:rFonts w:ascii="Arial" w:hAnsi="Arial" w:cs="Arial"/>
        </w:rPr>
        <w:t xml:space="preserve">De licentiehouder fraudeert met de registratie </w:t>
      </w:r>
      <w:r w:rsidR="007B7EB2">
        <w:rPr>
          <w:rFonts w:ascii="Arial" w:hAnsi="Arial" w:cs="Arial"/>
        </w:rPr>
        <w:t>van praktijkpunten</w:t>
      </w:r>
      <w:r w:rsidRPr="00527DA6">
        <w:rPr>
          <w:rFonts w:ascii="Arial" w:hAnsi="Arial" w:cs="Arial"/>
        </w:rPr>
        <w:t xml:space="preserve"> </w:t>
      </w:r>
    </w:p>
    <w:p w14:paraId="77201C3B" w14:textId="5748C012" w:rsidR="009D7D29" w:rsidRPr="00AA6068" w:rsidRDefault="00C609F0" w:rsidP="00F16AAC">
      <w:pPr>
        <w:pStyle w:val="Normaalweb"/>
        <w:numPr>
          <w:ilvl w:val="0"/>
          <w:numId w:val="11"/>
        </w:numPr>
        <w:spacing w:line="240" w:lineRule="exact"/>
        <w:contextualSpacing/>
        <w:rPr>
          <w:rFonts w:ascii="Arial" w:hAnsi="Arial" w:cs="Arial"/>
        </w:rPr>
      </w:pPr>
      <w:r w:rsidRPr="336397A3">
        <w:rPr>
          <w:rFonts w:ascii="Arial" w:hAnsi="Arial" w:cs="Arial"/>
        </w:rPr>
        <w:t xml:space="preserve">De licentiehouder  in het kader van de uitoefening van zijn </w:t>
      </w:r>
      <w:r w:rsidR="00F67AA8" w:rsidRPr="336397A3">
        <w:rPr>
          <w:rFonts w:ascii="Arial" w:hAnsi="Arial" w:cs="Arial"/>
        </w:rPr>
        <w:t xml:space="preserve">functie gedurende de </w:t>
      </w:r>
      <w:r w:rsidRPr="00AA6068">
        <w:rPr>
          <w:rFonts w:ascii="Arial" w:hAnsi="Arial" w:cs="Arial"/>
        </w:rPr>
        <w:t>licentie</w:t>
      </w:r>
      <w:r w:rsidR="000B0CD8" w:rsidRPr="00AA6068">
        <w:rPr>
          <w:rFonts w:ascii="Arial" w:hAnsi="Arial" w:cs="Arial"/>
        </w:rPr>
        <w:t xml:space="preserve">periode </w:t>
      </w:r>
      <w:r w:rsidR="093F84E0" w:rsidRPr="00AA6068">
        <w:rPr>
          <w:rFonts w:ascii="Arial" w:hAnsi="Arial" w:cs="Arial"/>
        </w:rPr>
        <w:t>één of</w:t>
      </w:r>
      <w:r w:rsidRPr="00AA6068">
        <w:rPr>
          <w:rFonts w:ascii="Arial" w:hAnsi="Arial" w:cs="Arial"/>
        </w:rPr>
        <w:t xml:space="preserve"> </w:t>
      </w:r>
      <w:r w:rsidR="005D1D0D" w:rsidRPr="00AA6068">
        <w:rPr>
          <w:rFonts w:ascii="Arial" w:hAnsi="Arial" w:cs="Arial"/>
        </w:rPr>
        <w:t>meerdere</w:t>
      </w:r>
      <w:r w:rsidR="004F6E6C" w:rsidRPr="00AA6068">
        <w:rPr>
          <w:rFonts w:ascii="Arial" w:hAnsi="Arial" w:cs="Arial"/>
        </w:rPr>
        <w:t xml:space="preserve"> </w:t>
      </w:r>
      <w:r w:rsidRPr="00AA6068">
        <w:rPr>
          <w:rFonts w:ascii="Arial" w:hAnsi="Arial" w:cs="Arial"/>
        </w:rPr>
        <w:t>officiële waarschuwing va</w:t>
      </w:r>
      <w:r w:rsidR="007B7EB2" w:rsidRPr="00AA6068">
        <w:rPr>
          <w:rFonts w:ascii="Arial" w:hAnsi="Arial" w:cs="Arial"/>
        </w:rPr>
        <w:t xml:space="preserve">n de KNHS heeft </w:t>
      </w:r>
      <w:r w:rsidR="007007BF" w:rsidRPr="00AA6068">
        <w:rPr>
          <w:rFonts w:ascii="Arial" w:hAnsi="Arial" w:cs="Arial"/>
        </w:rPr>
        <w:t>gekregen</w:t>
      </w:r>
    </w:p>
    <w:p w14:paraId="71BC9202" w14:textId="53DF712B" w:rsidR="00674557" w:rsidRPr="00AA6068" w:rsidRDefault="00FC5C45" w:rsidP="00F16AAC">
      <w:pPr>
        <w:pStyle w:val="Normaalweb"/>
        <w:numPr>
          <w:ilvl w:val="0"/>
          <w:numId w:val="11"/>
        </w:numPr>
        <w:spacing w:line="240" w:lineRule="exact"/>
        <w:contextualSpacing/>
        <w:rPr>
          <w:rFonts w:ascii="Arial" w:hAnsi="Arial" w:cs="Arial"/>
        </w:rPr>
      </w:pPr>
      <w:r w:rsidRPr="00AA6068">
        <w:rPr>
          <w:rFonts w:ascii="Arial" w:hAnsi="Arial" w:cs="Arial"/>
        </w:rPr>
        <w:t>De licentiehouder</w:t>
      </w:r>
      <w:r w:rsidR="00AD20AE" w:rsidRPr="00AA6068">
        <w:rPr>
          <w:rFonts w:ascii="Arial" w:hAnsi="Arial" w:cs="Arial"/>
        </w:rPr>
        <w:t xml:space="preserve"> </w:t>
      </w:r>
      <w:r w:rsidR="00CA1CE1" w:rsidRPr="00AA6068">
        <w:rPr>
          <w:rFonts w:ascii="Arial" w:hAnsi="Arial" w:cs="Arial"/>
        </w:rPr>
        <w:t>in het kader van</w:t>
      </w:r>
      <w:r w:rsidR="00964672" w:rsidRPr="00AA6068">
        <w:rPr>
          <w:rFonts w:ascii="Arial" w:hAnsi="Arial" w:cs="Arial"/>
        </w:rPr>
        <w:t xml:space="preserve"> </w:t>
      </w:r>
      <w:r w:rsidR="006122CC" w:rsidRPr="00AA6068">
        <w:rPr>
          <w:rFonts w:ascii="Arial" w:hAnsi="Arial" w:cs="Arial"/>
        </w:rPr>
        <w:t>zijn</w:t>
      </w:r>
      <w:r w:rsidR="00964672" w:rsidRPr="00AA6068">
        <w:rPr>
          <w:rFonts w:ascii="Arial" w:hAnsi="Arial" w:cs="Arial"/>
        </w:rPr>
        <w:t xml:space="preserve"> gedrag, handelen of functioneren </w:t>
      </w:r>
      <w:r w:rsidR="006122CC" w:rsidRPr="00AA6068">
        <w:rPr>
          <w:rFonts w:ascii="Arial" w:hAnsi="Arial" w:cs="Arial"/>
        </w:rPr>
        <w:t>tijdens de uitoefening van zijn functie</w:t>
      </w:r>
      <w:r w:rsidR="00964672" w:rsidRPr="00AA6068">
        <w:rPr>
          <w:rFonts w:ascii="Arial" w:hAnsi="Arial" w:cs="Arial"/>
        </w:rPr>
        <w:t xml:space="preserve"> </w:t>
      </w:r>
      <w:r w:rsidR="39639C87" w:rsidRPr="00AA6068">
        <w:rPr>
          <w:rFonts w:ascii="Arial" w:hAnsi="Arial" w:cs="Arial"/>
        </w:rPr>
        <w:t xml:space="preserve">één of </w:t>
      </w:r>
      <w:r w:rsidR="0015725E" w:rsidRPr="00AA6068">
        <w:rPr>
          <w:rFonts w:ascii="Arial" w:hAnsi="Arial" w:cs="Arial"/>
        </w:rPr>
        <w:t xml:space="preserve">meerdere </w:t>
      </w:r>
      <w:r w:rsidR="00CA67F4" w:rsidRPr="00AA6068">
        <w:rPr>
          <w:rFonts w:ascii="Arial" w:hAnsi="Arial" w:cs="Arial"/>
        </w:rPr>
        <w:t>officiële</w:t>
      </w:r>
      <w:r w:rsidR="00757621" w:rsidRPr="00AA6068">
        <w:rPr>
          <w:rFonts w:ascii="Arial" w:hAnsi="Arial" w:cs="Arial"/>
        </w:rPr>
        <w:t xml:space="preserve"> klachten </w:t>
      </w:r>
      <w:r w:rsidR="00AD281D" w:rsidRPr="00AA6068">
        <w:rPr>
          <w:rFonts w:ascii="Arial" w:hAnsi="Arial" w:cs="Arial"/>
        </w:rPr>
        <w:t>geregistreerd heeft gekregen</w:t>
      </w:r>
      <w:r w:rsidR="009131F1" w:rsidRPr="00AA6068">
        <w:rPr>
          <w:rFonts w:ascii="Arial" w:hAnsi="Arial" w:cs="Arial"/>
        </w:rPr>
        <w:t xml:space="preserve"> bij de KNHS</w:t>
      </w:r>
      <w:r w:rsidR="000F2BB6" w:rsidRPr="00AA6068">
        <w:rPr>
          <w:rFonts w:ascii="Arial" w:hAnsi="Arial" w:cs="Arial"/>
        </w:rPr>
        <w:t>.</w:t>
      </w:r>
    </w:p>
    <w:p w14:paraId="25E80C08" w14:textId="1CFD5586" w:rsidR="00C609F0" w:rsidRPr="00F6181D" w:rsidRDefault="00C609F0" w:rsidP="00F16AAC">
      <w:pPr>
        <w:pStyle w:val="Normaalweb"/>
        <w:numPr>
          <w:ilvl w:val="0"/>
          <w:numId w:val="11"/>
        </w:numPr>
        <w:spacing w:line="240" w:lineRule="exact"/>
        <w:contextualSpacing/>
        <w:rPr>
          <w:rFonts w:ascii="Arial" w:hAnsi="Arial" w:cs="Arial"/>
          <w:b/>
        </w:rPr>
      </w:pPr>
      <w:r w:rsidRPr="00AA6068">
        <w:rPr>
          <w:rFonts w:ascii="Arial" w:hAnsi="Arial" w:cs="Arial"/>
        </w:rPr>
        <w:t>De licentiehouder door gedrag, handelen, nalaten en/of uitlatingen</w:t>
      </w:r>
      <w:r w:rsidR="00F630F3" w:rsidRPr="00AA6068">
        <w:rPr>
          <w:rFonts w:ascii="Arial" w:hAnsi="Arial" w:cs="Arial"/>
        </w:rPr>
        <w:t xml:space="preserve"> </w:t>
      </w:r>
      <w:r w:rsidR="005C0CEA" w:rsidRPr="00AA6068">
        <w:rPr>
          <w:rFonts w:ascii="Arial" w:hAnsi="Arial" w:cs="Arial"/>
        </w:rPr>
        <w:t>-zowel</w:t>
      </w:r>
      <w:r w:rsidR="00F630F3" w:rsidRPr="00AA6068">
        <w:rPr>
          <w:rFonts w:ascii="Arial" w:hAnsi="Arial" w:cs="Arial"/>
        </w:rPr>
        <w:t xml:space="preserve"> </w:t>
      </w:r>
      <w:r w:rsidR="002974B7" w:rsidRPr="00AA6068">
        <w:rPr>
          <w:rFonts w:ascii="Arial" w:hAnsi="Arial" w:cs="Arial"/>
        </w:rPr>
        <w:t xml:space="preserve">fysiek </w:t>
      </w:r>
      <w:r w:rsidR="005C0CEA" w:rsidRPr="00AA6068">
        <w:rPr>
          <w:rFonts w:ascii="Arial" w:hAnsi="Arial" w:cs="Arial"/>
        </w:rPr>
        <w:t>als</w:t>
      </w:r>
      <w:r w:rsidR="002974B7" w:rsidRPr="00AA6068">
        <w:rPr>
          <w:rFonts w:ascii="Arial" w:hAnsi="Arial" w:cs="Arial"/>
        </w:rPr>
        <w:t xml:space="preserve"> online</w:t>
      </w:r>
      <w:r w:rsidR="005C0CEA" w:rsidRPr="00AA6068">
        <w:rPr>
          <w:rFonts w:ascii="Arial" w:hAnsi="Arial" w:cs="Arial"/>
        </w:rPr>
        <w:t>-</w:t>
      </w:r>
      <w:r w:rsidRPr="00AA6068">
        <w:rPr>
          <w:rFonts w:ascii="Arial" w:hAnsi="Arial" w:cs="Arial"/>
        </w:rPr>
        <w:t xml:space="preserve"> in strijd handelt met de statuten, reglementen</w:t>
      </w:r>
      <w:r w:rsidR="007B7EB2" w:rsidRPr="00AA6068">
        <w:rPr>
          <w:rFonts w:ascii="Arial" w:hAnsi="Arial" w:cs="Arial"/>
        </w:rPr>
        <w:t>, waaronder de gedragscode mede wordt</w:t>
      </w:r>
      <w:r w:rsidR="007B7EB2">
        <w:rPr>
          <w:rFonts w:ascii="Arial" w:hAnsi="Arial" w:cs="Arial"/>
        </w:rPr>
        <w:t xml:space="preserve"> verstaan,</w:t>
      </w:r>
      <w:r w:rsidRPr="00527DA6">
        <w:rPr>
          <w:rFonts w:ascii="Arial" w:hAnsi="Arial" w:cs="Arial"/>
        </w:rPr>
        <w:t xml:space="preserve"> of een besluit van een orgaan of commissie </w:t>
      </w:r>
      <w:r w:rsidR="0005588E" w:rsidRPr="00527DA6">
        <w:rPr>
          <w:rFonts w:ascii="Arial" w:hAnsi="Arial" w:cs="Arial"/>
        </w:rPr>
        <w:t>van de KNHS</w:t>
      </w:r>
      <w:r w:rsidR="007B7EB2">
        <w:rPr>
          <w:rFonts w:ascii="Arial" w:hAnsi="Arial" w:cs="Arial"/>
        </w:rPr>
        <w:t xml:space="preserve">, </w:t>
      </w:r>
      <w:r w:rsidR="0005588E" w:rsidRPr="00B5420B">
        <w:rPr>
          <w:rFonts w:ascii="Arial" w:hAnsi="Arial" w:cs="Arial"/>
        </w:rPr>
        <w:t>of</w:t>
      </w:r>
      <w:r w:rsidR="00B5420B">
        <w:rPr>
          <w:rFonts w:ascii="Arial" w:hAnsi="Arial" w:cs="Arial"/>
        </w:rPr>
        <w:t xml:space="preserve"> in het geval van FEI </w:t>
      </w:r>
      <w:r w:rsidR="007B7EB2">
        <w:rPr>
          <w:rFonts w:ascii="Arial" w:hAnsi="Arial" w:cs="Arial"/>
        </w:rPr>
        <w:t>O</w:t>
      </w:r>
      <w:r w:rsidR="00B5420B">
        <w:rPr>
          <w:rFonts w:ascii="Arial" w:hAnsi="Arial" w:cs="Arial"/>
        </w:rPr>
        <w:t xml:space="preserve">fficials, de </w:t>
      </w:r>
      <w:r w:rsidR="0005588E" w:rsidRPr="00B5420B">
        <w:rPr>
          <w:rFonts w:ascii="Arial" w:hAnsi="Arial" w:cs="Arial"/>
        </w:rPr>
        <w:t>FEI</w:t>
      </w:r>
      <w:r w:rsidR="00F6181D">
        <w:rPr>
          <w:rFonts w:ascii="Arial" w:hAnsi="Arial" w:cs="Arial"/>
        </w:rPr>
        <w:t>.</w:t>
      </w:r>
    </w:p>
    <w:p w14:paraId="7D7D62C2" w14:textId="741B08FC" w:rsidR="00F6181D" w:rsidRPr="00FC7E23" w:rsidRDefault="6F1DB060" w:rsidP="65C2B5CD">
      <w:pPr>
        <w:pStyle w:val="Normaalweb"/>
        <w:numPr>
          <w:ilvl w:val="0"/>
          <w:numId w:val="11"/>
        </w:numPr>
        <w:spacing w:line="240" w:lineRule="exact"/>
        <w:contextualSpacing/>
        <w:rPr>
          <w:rFonts w:ascii="Arial" w:hAnsi="Arial" w:cs="Arial"/>
          <w:b/>
          <w:bCs/>
        </w:rPr>
      </w:pPr>
      <w:r w:rsidRPr="336397A3">
        <w:rPr>
          <w:rFonts w:ascii="Arial" w:hAnsi="Arial" w:cs="Arial"/>
        </w:rPr>
        <w:t xml:space="preserve">De </w:t>
      </w:r>
      <w:r w:rsidR="75B1FD2F" w:rsidRPr="336397A3">
        <w:rPr>
          <w:rFonts w:ascii="Arial" w:hAnsi="Arial" w:cs="Arial"/>
        </w:rPr>
        <w:t>licentiehouder</w:t>
      </w:r>
      <w:r w:rsidR="0FA49640" w:rsidRPr="336397A3">
        <w:rPr>
          <w:rFonts w:ascii="Arial" w:hAnsi="Arial" w:cs="Arial"/>
        </w:rPr>
        <w:t xml:space="preserve"> niet meer in staat is om </w:t>
      </w:r>
      <w:r w:rsidR="7E4056BF" w:rsidRPr="336397A3">
        <w:rPr>
          <w:rFonts w:ascii="Arial" w:hAnsi="Arial" w:cs="Arial"/>
        </w:rPr>
        <w:t xml:space="preserve">zijn functie </w:t>
      </w:r>
      <w:r w:rsidR="2EBA4D88" w:rsidRPr="336397A3">
        <w:rPr>
          <w:rFonts w:ascii="Arial" w:hAnsi="Arial" w:cs="Arial"/>
        </w:rPr>
        <w:t xml:space="preserve">naar behoren </w:t>
      </w:r>
      <w:r w:rsidR="7E4056BF" w:rsidRPr="336397A3">
        <w:rPr>
          <w:rFonts w:ascii="Arial" w:hAnsi="Arial" w:cs="Arial"/>
        </w:rPr>
        <w:t>uit te voeren.</w:t>
      </w:r>
    </w:p>
    <w:p w14:paraId="223A6E1C" w14:textId="0CCEFEA6" w:rsidR="00FC7E23" w:rsidRPr="00B96883" w:rsidRDefault="00FC7E23" w:rsidP="65C2B5CD">
      <w:pPr>
        <w:pStyle w:val="Normaalweb"/>
        <w:numPr>
          <w:ilvl w:val="0"/>
          <w:numId w:val="11"/>
        </w:numPr>
        <w:spacing w:line="240" w:lineRule="exact"/>
        <w:contextualSpacing/>
        <w:rPr>
          <w:rFonts w:ascii="Arial" w:hAnsi="Arial" w:cs="Arial"/>
          <w:b/>
          <w:bCs/>
        </w:rPr>
      </w:pPr>
      <w:r>
        <w:rPr>
          <w:rFonts w:ascii="Arial" w:hAnsi="Arial" w:cs="Arial"/>
        </w:rPr>
        <w:t xml:space="preserve">De licentiehouder kan </w:t>
      </w:r>
      <w:r w:rsidR="00AA6068">
        <w:rPr>
          <w:rFonts w:ascii="Arial" w:hAnsi="Arial" w:cs="Arial"/>
        </w:rPr>
        <w:t xml:space="preserve">in uitzonderlijke gevallen </w:t>
      </w:r>
      <w:r w:rsidR="006634C3">
        <w:rPr>
          <w:rFonts w:ascii="Arial" w:hAnsi="Arial" w:cs="Arial"/>
        </w:rPr>
        <w:t xml:space="preserve">dispensatie aanvragen wanneer </w:t>
      </w:r>
      <w:r w:rsidR="00CA6DCA">
        <w:rPr>
          <w:rFonts w:ascii="Arial" w:hAnsi="Arial" w:cs="Arial"/>
        </w:rPr>
        <w:t xml:space="preserve">hij/zij vanwege lichamelijke beperkingen </w:t>
      </w:r>
      <w:r w:rsidR="008A3087">
        <w:rPr>
          <w:rFonts w:ascii="Arial" w:hAnsi="Arial" w:cs="Arial"/>
        </w:rPr>
        <w:t xml:space="preserve">(tijdelijk) </w:t>
      </w:r>
      <w:r w:rsidR="00A91616">
        <w:rPr>
          <w:rFonts w:ascii="Arial" w:hAnsi="Arial" w:cs="Arial"/>
        </w:rPr>
        <w:t xml:space="preserve">niet </w:t>
      </w:r>
      <w:r w:rsidR="008A3087">
        <w:rPr>
          <w:rFonts w:ascii="Arial" w:hAnsi="Arial" w:cs="Arial"/>
        </w:rPr>
        <w:t xml:space="preserve">meer </w:t>
      </w:r>
      <w:r w:rsidR="00A91616">
        <w:rPr>
          <w:rFonts w:ascii="Arial" w:hAnsi="Arial" w:cs="Arial"/>
        </w:rPr>
        <w:t xml:space="preserve">instaat is </w:t>
      </w:r>
      <w:r w:rsidR="009B7182">
        <w:rPr>
          <w:rFonts w:ascii="Arial" w:hAnsi="Arial" w:cs="Arial"/>
        </w:rPr>
        <w:t xml:space="preserve">zijn/haar </w:t>
      </w:r>
      <w:r w:rsidR="00A91616">
        <w:rPr>
          <w:rFonts w:ascii="Arial" w:hAnsi="Arial" w:cs="Arial"/>
        </w:rPr>
        <w:t>functie</w:t>
      </w:r>
      <w:r w:rsidR="009B7182">
        <w:rPr>
          <w:rFonts w:ascii="Arial" w:hAnsi="Arial" w:cs="Arial"/>
        </w:rPr>
        <w:t xml:space="preserve"> uit te oefenen.</w:t>
      </w:r>
      <w:r w:rsidR="00A91616">
        <w:rPr>
          <w:rFonts w:ascii="Arial" w:hAnsi="Arial" w:cs="Arial"/>
        </w:rPr>
        <w:t xml:space="preserve"> </w:t>
      </w:r>
    </w:p>
    <w:p w14:paraId="63C0654D" w14:textId="77777777" w:rsidR="009D7D29" w:rsidRPr="00444D43" w:rsidRDefault="009D7D29" w:rsidP="00315CE4">
      <w:pPr>
        <w:pStyle w:val="Normaalweb"/>
        <w:spacing w:line="240" w:lineRule="exact"/>
        <w:ind w:left="426" w:hanging="426"/>
        <w:contextualSpacing/>
        <w:rPr>
          <w:rFonts w:ascii="Arial" w:hAnsi="Arial" w:cs="Arial"/>
          <w:b/>
          <w:color w:val="FF0000"/>
        </w:rPr>
      </w:pPr>
    </w:p>
    <w:p w14:paraId="3CB08E96" w14:textId="77777777" w:rsidR="007978B1" w:rsidRDefault="007978B1" w:rsidP="009D7D29">
      <w:pPr>
        <w:pStyle w:val="Normaalweb"/>
        <w:spacing w:line="240" w:lineRule="exact"/>
        <w:contextualSpacing/>
        <w:rPr>
          <w:rFonts w:ascii="Arial" w:hAnsi="Arial" w:cs="Arial"/>
          <w:b/>
        </w:rPr>
      </w:pPr>
    </w:p>
    <w:p w14:paraId="66FB23CC" w14:textId="2A5291CF" w:rsidR="00D45ACF" w:rsidRPr="00527DA6" w:rsidRDefault="00F16AAC" w:rsidP="009D7D29">
      <w:pPr>
        <w:pStyle w:val="Normaalweb"/>
        <w:spacing w:line="240" w:lineRule="exact"/>
        <w:contextualSpacing/>
        <w:rPr>
          <w:rFonts w:ascii="Arial" w:hAnsi="Arial" w:cs="Arial"/>
          <w:b/>
        </w:rPr>
      </w:pPr>
      <w:r>
        <w:rPr>
          <w:rFonts w:ascii="Arial" w:hAnsi="Arial" w:cs="Arial"/>
          <w:b/>
        </w:rPr>
        <w:t>Artikel 9</w:t>
      </w:r>
      <w:r w:rsidR="00D45ACF" w:rsidRPr="00527DA6">
        <w:rPr>
          <w:rFonts w:ascii="Arial" w:hAnsi="Arial" w:cs="Arial"/>
          <w:b/>
        </w:rPr>
        <w:t xml:space="preserve"> – Bezwaar en beroep</w:t>
      </w:r>
    </w:p>
    <w:p w14:paraId="4D882E52" w14:textId="3EADA0E7" w:rsidR="00D45ACF" w:rsidRPr="00527DA6" w:rsidRDefault="00D45ACF" w:rsidP="009D7D29">
      <w:pPr>
        <w:pStyle w:val="Normaalweb"/>
        <w:spacing w:line="240" w:lineRule="exact"/>
        <w:contextualSpacing/>
        <w:rPr>
          <w:rFonts w:ascii="Arial" w:hAnsi="Arial" w:cs="Arial"/>
        </w:rPr>
      </w:pPr>
      <w:r w:rsidRPr="00527DA6">
        <w:rPr>
          <w:rFonts w:ascii="Arial" w:hAnsi="Arial" w:cs="Arial"/>
        </w:rPr>
        <w:t xml:space="preserve">Tegen besluiten genomen op basis van dit reglement kan binnen een maand, nadat dit de betrokkene is meegedeeld, schriftelijk gemotiveerd bezwaar worden gemaakt bij </w:t>
      </w:r>
      <w:r w:rsidR="00454EA0">
        <w:rPr>
          <w:rFonts w:ascii="Arial" w:hAnsi="Arial" w:cs="Arial"/>
        </w:rPr>
        <w:t xml:space="preserve">de </w:t>
      </w:r>
      <w:r w:rsidRPr="00527DA6">
        <w:rPr>
          <w:rFonts w:ascii="Arial" w:hAnsi="Arial" w:cs="Arial"/>
        </w:rPr>
        <w:t xml:space="preserve">KNHS. </w:t>
      </w:r>
      <w:r w:rsidR="00667DF1">
        <w:rPr>
          <w:rFonts w:ascii="Arial" w:hAnsi="Arial" w:cs="Arial"/>
        </w:rPr>
        <w:t>Het KNHS-bestuur</w:t>
      </w:r>
      <w:r w:rsidRPr="00527DA6">
        <w:rPr>
          <w:rFonts w:ascii="Arial" w:hAnsi="Arial" w:cs="Arial"/>
        </w:rPr>
        <w:t xml:space="preserve"> kan na ontvangst van het bezwaar het primair genomen besluit intrekken, wijzigen of handhaven. Indien een bezwaar niet-ontvankelijk of ongegrond wordt verklaard kan binnen een maand, nadat dit de betrokkene is meegedeeld, schriftelijk gemotiveerd beroep worden ingesteld bij de Geschillencommissie van de KNHS. De Geschillencommissie van de KNHS kan na ontvangst van het beroep het primaire besluit intrekken, wijzigen of handhaven. De uitspraak van de Geschillencommissie van de KNHS is bindend voor partijen. </w:t>
      </w:r>
    </w:p>
    <w:p w14:paraId="7C65CC36" w14:textId="77777777" w:rsidR="009D7D29" w:rsidRDefault="009D7D29" w:rsidP="009D7D29">
      <w:pPr>
        <w:pStyle w:val="Normaalweb"/>
        <w:spacing w:line="240" w:lineRule="exact"/>
        <w:contextualSpacing/>
        <w:rPr>
          <w:rFonts w:ascii="Arial" w:hAnsi="Arial" w:cs="Arial"/>
          <w:b/>
        </w:rPr>
      </w:pPr>
    </w:p>
    <w:p w14:paraId="68583E4F" w14:textId="5C9588A4" w:rsidR="00D45ACF" w:rsidRPr="00527DA6" w:rsidRDefault="005F5350" w:rsidP="00315CE4">
      <w:pPr>
        <w:pStyle w:val="Normaalweb"/>
        <w:spacing w:line="240" w:lineRule="exact"/>
        <w:ind w:left="426" w:hanging="426"/>
        <w:contextualSpacing/>
        <w:rPr>
          <w:rFonts w:ascii="Arial" w:hAnsi="Arial" w:cs="Arial"/>
          <w:b/>
        </w:rPr>
      </w:pPr>
      <w:r w:rsidRPr="00527DA6">
        <w:rPr>
          <w:rFonts w:ascii="Arial" w:hAnsi="Arial" w:cs="Arial"/>
          <w:b/>
        </w:rPr>
        <w:t>Artikel 1</w:t>
      </w:r>
      <w:r w:rsidR="00F16AAC">
        <w:rPr>
          <w:rFonts w:ascii="Arial" w:hAnsi="Arial" w:cs="Arial"/>
          <w:b/>
        </w:rPr>
        <w:t>0</w:t>
      </w:r>
      <w:r w:rsidR="00D45ACF" w:rsidRPr="00527DA6">
        <w:rPr>
          <w:rFonts w:ascii="Arial" w:hAnsi="Arial" w:cs="Arial"/>
          <w:b/>
        </w:rPr>
        <w:t xml:space="preserve"> – Slotbepaling </w:t>
      </w:r>
    </w:p>
    <w:p w14:paraId="36E1EDE2" w14:textId="2A902247" w:rsidR="00C24503" w:rsidRDefault="00D45ACF" w:rsidP="002C008A">
      <w:pPr>
        <w:pStyle w:val="Normaalweb"/>
        <w:spacing w:before="0" w:beforeAutospacing="0" w:after="0" w:afterAutospacing="0" w:line="240" w:lineRule="exact"/>
        <w:ind w:left="426" w:hanging="426"/>
        <w:contextualSpacing/>
        <w:rPr>
          <w:rFonts w:ascii="Arial" w:hAnsi="Arial" w:cs="Arial"/>
        </w:rPr>
      </w:pPr>
      <w:r w:rsidRPr="336397A3">
        <w:rPr>
          <w:rFonts w:ascii="Arial" w:hAnsi="Arial" w:cs="Arial"/>
        </w:rPr>
        <w:t xml:space="preserve">In alle gevallen waarin dit reglement niet voorziet beslist het </w:t>
      </w:r>
      <w:r w:rsidR="007C0C92">
        <w:rPr>
          <w:rFonts w:ascii="Arial" w:hAnsi="Arial" w:cs="Arial"/>
        </w:rPr>
        <w:t>KNHS-bestuur</w:t>
      </w:r>
      <w:r w:rsidRPr="336397A3">
        <w:rPr>
          <w:rFonts w:ascii="Arial" w:hAnsi="Arial" w:cs="Arial"/>
        </w:rPr>
        <w:t>.</w:t>
      </w:r>
    </w:p>
    <w:p w14:paraId="637007AF" w14:textId="77777777" w:rsidR="004B700D" w:rsidRDefault="004B700D" w:rsidP="002C008A">
      <w:pPr>
        <w:pStyle w:val="Normaalweb"/>
        <w:spacing w:before="0" w:beforeAutospacing="0" w:after="0" w:afterAutospacing="0" w:line="240" w:lineRule="exact"/>
        <w:ind w:left="426" w:hanging="426"/>
        <w:contextualSpacing/>
        <w:rPr>
          <w:rFonts w:ascii="Arial" w:hAnsi="Arial" w:cs="Arial"/>
        </w:rPr>
      </w:pPr>
    </w:p>
    <w:p w14:paraId="1C5B3EEF" w14:textId="23C7441A" w:rsidR="00D45ACF" w:rsidRPr="00527DA6" w:rsidRDefault="00046F25" w:rsidP="002C008A">
      <w:pPr>
        <w:pStyle w:val="Normaalweb"/>
        <w:spacing w:before="0" w:beforeAutospacing="0" w:after="0" w:afterAutospacing="0" w:line="240" w:lineRule="exact"/>
        <w:ind w:left="426" w:hanging="426"/>
        <w:contextualSpacing/>
        <w:rPr>
          <w:rFonts w:ascii="Arial" w:hAnsi="Arial" w:cs="Arial"/>
        </w:rPr>
      </w:pPr>
      <w:r>
        <w:rPr>
          <w:rFonts w:ascii="Arial" w:hAnsi="Arial" w:cs="Arial"/>
        </w:rPr>
        <w:t xml:space="preserve">NB: </w:t>
      </w:r>
      <w:r w:rsidR="00C24503">
        <w:rPr>
          <w:rFonts w:ascii="Arial" w:hAnsi="Arial" w:cs="Arial"/>
        </w:rPr>
        <w:t xml:space="preserve">daar waar </w:t>
      </w:r>
      <w:r w:rsidR="000C3477">
        <w:rPr>
          <w:rFonts w:ascii="Arial" w:hAnsi="Arial" w:cs="Arial"/>
        </w:rPr>
        <w:t xml:space="preserve">het KNHS-bestuur </w:t>
      </w:r>
      <w:r w:rsidR="00C24503">
        <w:rPr>
          <w:rFonts w:ascii="Arial" w:hAnsi="Arial" w:cs="Arial"/>
        </w:rPr>
        <w:t>genoemd wordt</w:t>
      </w:r>
      <w:r w:rsidR="008729F3">
        <w:rPr>
          <w:rFonts w:ascii="Arial" w:hAnsi="Arial" w:cs="Arial"/>
        </w:rPr>
        <w:t xml:space="preserve"> in dit reglement</w:t>
      </w:r>
      <w:r w:rsidR="00C24503">
        <w:rPr>
          <w:rFonts w:ascii="Arial" w:hAnsi="Arial" w:cs="Arial"/>
        </w:rPr>
        <w:t xml:space="preserve">, </w:t>
      </w:r>
      <w:r w:rsidR="00C35E44">
        <w:rPr>
          <w:rFonts w:ascii="Arial" w:hAnsi="Arial" w:cs="Arial"/>
        </w:rPr>
        <w:t xml:space="preserve">zal deze geadviseerd worden door de werkorganisatie, dan wel </w:t>
      </w:r>
      <w:r w:rsidR="00B105F6">
        <w:rPr>
          <w:rFonts w:ascii="Arial" w:hAnsi="Arial" w:cs="Arial"/>
        </w:rPr>
        <w:t>deze taak delegeren aan de werkorganisatie.</w:t>
      </w:r>
      <w:r w:rsidR="00D45ACF" w:rsidRPr="336397A3">
        <w:rPr>
          <w:rFonts w:ascii="Arial" w:hAnsi="Arial" w:cs="Arial"/>
        </w:rPr>
        <w:t xml:space="preserve"> </w:t>
      </w:r>
    </w:p>
    <w:p w14:paraId="738A0F51" w14:textId="77777777" w:rsidR="00D45ACF" w:rsidRPr="001E5EED" w:rsidRDefault="00D45ACF" w:rsidP="00315CE4">
      <w:pPr>
        <w:spacing w:line="240" w:lineRule="exact"/>
        <w:ind w:left="426" w:hanging="426"/>
        <w:contextualSpacing/>
        <w:rPr>
          <w:rFonts w:ascii="Arial" w:hAnsi="Arial" w:cs="Arial"/>
          <w:sz w:val="20"/>
          <w:szCs w:val="20"/>
        </w:rPr>
      </w:pPr>
    </w:p>
    <w:p w14:paraId="42AF0809" w14:textId="77777777" w:rsidR="007007BF" w:rsidRDefault="007007BF">
      <w:pPr>
        <w:rPr>
          <w:rFonts w:ascii="Arial" w:eastAsia="Times New Roman" w:hAnsi="Arial" w:cs="Arial"/>
          <w:b/>
          <w:sz w:val="20"/>
          <w:szCs w:val="20"/>
          <w:lang w:eastAsia="nl-NL"/>
        </w:rPr>
      </w:pPr>
      <w:r>
        <w:rPr>
          <w:rFonts w:ascii="Arial" w:hAnsi="Arial" w:cs="Arial"/>
          <w:b/>
        </w:rPr>
        <w:br w:type="page"/>
      </w:r>
    </w:p>
    <w:p w14:paraId="127A94FC" w14:textId="4FA9C34B" w:rsidR="0005588E" w:rsidRPr="00527DA6" w:rsidRDefault="0005588E" w:rsidP="00654750">
      <w:pPr>
        <w:pStyle w:val="Normaalweb"/>
        <w:spacing w:line="240" w:lineRule="exact"/>
        <w:contextualSpacing/>
        <w:rPr>
          <w:rFonts w:ascii="Arial" w:hAnsi="Arial" w:cs="Arial"/>
          <w:b/>
        </w:rPr>
      </w:pPr>
    </w:p>
    <w:p w14:paraId="03B23316" w14:textId="77777777" w:rsidR="00565594" w:rsidRDefault="00565594" w:rsidP="00315CE4">
      <w:pPr>
        <w:pStyle w:val="Normaalweb"/>
        <w:spacing w:line="240" w:lineRule="exact"/>
        <w:ind w:left="426" w:hanging="426"/>
        <w:contextualSpacing/>
        <w:rPr>
          <w:rFonts w:ascii="Arial" w:hAnsi="Arial" w:cs="Arial"/>
          <w:i/>
        </w:rPr>
      </w:pPr>
    </w:p>
    <w:p w14:paraId="665E748F" w14:textId="77777777" w:rsidR="004E2DD0" w:rsidRDefault="0005588E" w:rsidP="00315CE4">
      <w:pPr>
        <w:pStyle w:val="Normaalweb"/>
        <w:spacing w:line="240" w:lineRule="exact"/>
        <w:ind w:left="426" w:hanging="426"/>
        <w:contextualSpacing/>
        <w:rPr>
          <w:rFonts w:ascii="Arial" w:hAnsi="Arial" w:cs="Arial"/>
          <w:i/>
        </w:rPr>
      </w:pPr>
      <w:r w:rsidRPr="00527DA6">
        <w:rPr>
          <w:rFonts w:ascii="Arial" w:hAnsi="Arial" w:cs="Arial"/>
          <w:i/>
        </w:rPr>
        <w:t xml:space="preserve">KNHS </w:t>
      </w:r>
    </w:p>
    <w:p w14:paraId="50AA7A2C" w14:textId="77777777" w:rsidR="0005588E" w:rsidRPr="00527DA6" w:rsidRDefault="0005588E" w:rsidP="00871737">
      <w:pPr>
        <w:pStyle w:val="Normaalweb"/>
        <w:spacing w:line="240" w:lineRule="exact"/>
        <w:ind w:left="426"/>
        <w:contextualSpacing/>
        <w:rPr>
          <w:rFonts w:ascii="Arial" w:hAnsi="Arial" w:cs="Arial"/>
          <w:i/>
        </w:rPr>
      </w:pPr>
      <w:r w:rsidRPr="00527DA6">
        <w:rPr>
          <w:rFonts w:ascii="Arial" w:hAnsi="Arial" w:cs="Arial"/>
        </w:rPr>
        <w:t xml:space="preserve">Koninklijke Nederlandse Hippische Sportfederatie, de enige door de FEI, het NOC*NSF, het Ministerie van Volksgezondheid, Welzijn en Sport en het Ministerie van Landbouw, Natuur en Voedselkwaliteit erkende paardensportorganisatie van Nederland. </w:t>
      </w:r>
    </w:p>
    <w:p w14:paraId="371DDD3A" w14:textId="77777777" w:rsidR="009D7D29" w:rsidRDefault="009D7D29" w:rsidP="00315CE4">
      <w:pPr>
        <w:pStyle w:val="Normaalweb"/>
        <w:spacing w:line="240" w:lineRule="exact"/>
        <w:ind w:left="426" w:hanging="426"/>
        <w:contextualSpacing/>
        <w:rPr>
          <w:rFonts w:ascii="Arial" w:hAnsi="Arial" w:cs="Arial"/>
          <w:i/>
        </w:rPr>
      </w:pPr>
    </w:p>
    <w:p w14:paraId="0FBCBB7C" w14:textId="77777777" w:rsidR="00565594" w:rsidRDefault="00565594" w:rsidP="00315CE4">
      <w:pPr>
        <w:pStyle w:val="Normaalweb"/>
        <w:spacing w:line="240" w:lineRule="exact"/>
        <w:ind w:left="426" w:hanging="426"/>
        <w:contextualSpacing/>
        <w:rPr>
          <w:rFonts w:ascii="Arial" w:hAnsi="Arial" w:cs="Arial"/>
          <w:i/>
        </w:rPr>
      </w:pPr>
      <w:r>
        <w:rPr>
          <w:rFonts w:ascii="Arial" w:hAnsi="Arial" w:cs="Arial"/>
          <w:i/>
        </w:rPr>
        <w:t>FEI</w:t>
      </w:r>
    </w:p>
    <w:p w14:paraId="56714D7A" w14:textId="77777777" w:rsidR="0005588E" w:rsidRPr="00527DA6" w:rsidRDefault="0005588E" w:rsidP="00565594">
      <w:pPr>
        <w:pStyle w:val="Normaalweb"/>
        <w:spacing w:line="240" w:lineRule="exact"/>
        <w:ind w:left="426"/>
        <w:contextualSpacing/>
        <w:rPr>
          <w:rFonts w:ascii="Arial" w:hAnsi="Arial" w:cs="Arial"/>
        </w:rPr>
      </w:pPr>
      <w:proofErr w:type="spellStart"/>
      <w:r w:rsidRPr="00527DA6">
        <w:rPr>
          <w:rFonts w:ascii="Arial" w:hAnsi="Arial" w:cs="Arial"/>
        </w:rPr>
        <w:t>Fédérat</w:t>
      </w:r>
      <w:r w:rsidR="00C21528">
        <w:rPr>
          <w:rFonts w:ascii="Arial" w:hAnsi="Arial" w:cs="Arial"/>
        </w:rPr>
        <w:t>ion</w:t>
      </w:r>
      <w:proofErr w:type="spellEnd"/>
      <w:r w:rsidR="00C21528">
        <w:rPr>
          <w:rFonts w:ascii="Arial" w:hAnsi="Arial" w:cs="Arial"/>
        </w:rPr>
        <w:t xml:space="preserve"> </w:t>
      </w:r>
      <w:proofErr w:type="spellStart"/>
      <w:r w:rsidR="00C21528">
        <w:rPr>
          <w:rFonts w:ascii="Arial" w:hAnsi="Arial" w:cs="Arial"/>
        </w:rPr>
        <w:t>Equestre</w:t>
      </w:r>
      <w:proofErr w:type="spellEnd"/>
      <w:r w:rsidRPr="00527DA6">
        <w:rPr>
          <w:rFonts w:ascii="Arial" w:hAnsi="Arial" w:cs="Arial"/>
        </w:rPr>
        <w:t xml:space="preserve"> Internationale, de internationale overkoepelende paardensportorganisatie, waarvan de KNHS lid is.</w:t>
      </w:r>
    </w:p>
    <w:p w14:paraId="53B61B75" w14:textId="77777777" w:rsidR="009D7D29" w:rsidRDefault="009D7D29" w:rsidP="00315CE4">
      <w:pPr>
        <w:pStyle w:val="Normaalweb"/>
        <w:spacing w:line="240" w:lineRule="exact"/>
        <w:ind w:left="426" w:hanging="426"/>
        <w:contextualSpacing/>
        <w:rPr>
          <w:rFonts w:ascii="Arial" w:hAnsi="Arial" w:cs="Arial"/>
          <w:i/>
        </w:rPr>
      </w:pPr>
    </w:p>
    <w:p w14:paraId="0C48450D" w14:textId="4FD40D3F" w:rsidR="0005588E" w:rsidRPr="00527DA6" w:rsidRDefault="0005588E" w:rsidP="00315CE4">
      <w:pPr>
        <w:pStyle w:val="Normaalweb"/>
        <w:spacing w:line="240" w:lineRule="exact"/>
        <w:ind w:left="426" w:hanging="426"/>
        <w:contextualSpacing/>
        <w:rPr>
          <w:rFonts w:ascii="Arial" w:hAnsi="Arial" w:cs="Arial"/>
        </w:rPr>
      </w:pPr>
      <w:r w:rsidRPr="00527DA6">
        <w:rPr>
          <w:rFonts w:ascii="Arial" w:hAnsi="Arial" w:cs="Arial"/>
          <w:i/>
        </w:rPr>
        <w:t xml:space="preserve">Geschillencommissie van de KNHS </w:t>
      </w:r>
      <w:r w:rsidRPr="00527DA6">
        <w:rPr>
          <w:rFonts w:ascii="Arial" w:hAnsi="Arial" w:cs="Arial"/>
          <w:i/>
        </w:rPr>
        <w:br/>
      </w:r>
      <w:r w:rsidRPr="00527DA6">
        <w:rPr>
          <w:rFonts w:ascii="Arial" w:hAnsi="Arial" w:cs="Arial"/>
        </w:rPr>
        <w:t>De Geschillencommissie van de KNHS, die bindende uitspraken doet in beroep over besluiten genomen op basis van het Reglement Licenties Hippische Officials.</w:t>
      </w:r>
    </w:p>
    <w:p w14:paraId="4B8DCCA1" w14:textId="77777777" w:rsidR="009D7D29" w:rsidRDefault="009D7D29" w:rsidP="00315CE4">
      <w:pPr>
        <w:pStyle w:val="Normaalweb"/>
        <w:spacing w:line="240" w:lineRule="exact"/>
        <w:ind w:left="426" w:hanging="426"/>
        <w:contextualSpacing/>
        <w:rPr>
          <w:rFonts w:ascii="Arial" w:hAnsi="Arial" w:cs="Arial"/>
          <w:i/>
        </w:rPr>
      </w:pPr>
    </w:p>
    <w:p w14:paraId="195C4197" w14:textId="77777777" w:rsidR="0005588E" w:rsidRPr="00527DA6" w:rsidRDefault="0005588E" w:rsidP="00315CE4">
      <w:pPr>
        <w:pStyle w:val="Normaalweb"/>
        <w:spacing w:line="240" w:lineRule="exact"/>
        <w:ind w:left="426" w:hanging="426"/>
        <w:contextualSpacing/>
        <w:rPr>
          <w:rFonts w:ascii="Arial" w:hAnsi="Arial" w:cs="Arial"/>
        </w:rPr>
      </w:pPr>
      <w:r w:rsidRPr="00527DA6">
        <w:rPr>
          <w:rFonts w:ascii="Arial" w:hAnsi="Arial" w:cs="Arial"/>
          <w:i/>
        </w:rPr>
        <w:t xml:space="preserve">Licentiehouder </w:t>
      </w:r>
      <w:r w:rsidRPr="00527DA6">
        <w:rPr>
          <w:rFonts w:ascii="Arial" w:hAnsi="Arial" w:cs="Arial"/>
          <w:i/>
        </w:rPr>
        <w:br/>
      </w:r>
      <w:r w:rsidRPr="00527DA6">
        <w:rPr>
          <w:rFonts w:ascii="Arial" w:hAnsi="Arial" w:cs="Arial"/>
        </w:rPr>
        <w:t xml:space="preserve">Het lid van de KNHS dat rechtsgeldig over een licentie beschikt. </w:t>
      </w:r>
    </w:p>
    <w:p w14:paraId="034CFFDF" w14:textId="77777777" w:rsidR="009D7D29" w:rsidRDefault="009D7D29" w:rsidP="00315CE4">
      <w:pPr>
        <w:pStyle w:val="Normaalweb"/>
        <w:spacing w:line="240" w:lineRule="exact"/>
        <w:ind w:left="426" w:hanging="426"/>
        <w:contextualSpacing/>
        <w:rPr>
          <w:rFonts w:ascii="Arial" w:hAnsi="Arial" w:cs="Arial"/>
          <w:i/>
        </w:rPr>
      </w:pPr>
    </w:p>
    <w:p w14:paraId="25877CFB" w14:textId="266013EE" w:rsidR="0005588E" w:rsidRPr="00527DA6" w:rsidRDefault="0005588E" w:rsidP="00315CE4">
      <w:pPr>
        <w:pStyle w:val="Normaalweb"/>
        <w:spacing w:line="240" w:lineRule="exact"/>
        <w:ind w:left="426" w:hanging="426"/>
        <w:contextualSpacing/>
        <w:rPr>
          <w:rFonts w:ascii="Arial" w:hAnsi="Arial" w:cs="Arial"/>
          <w:i/>
        </w:rPr>
      </w:pPr>
      <w:r w:rsidRPr="00527DA6">
        <w:rPr>
          <w:rFonts w:ascii="Arial" w:hAnsi="Arial" w:cs="Arial"/>
          <w:i/>
        </w:rPr>
        <w:t xml:space="preserve">Official </w:t>
      </w:r>
      <w:r w:rsidRPr="00527DA6">
        <w:rPr>
          <w:rFonts w:ascii="Arial" w:hAnsi="Arial" w:cs="Arial"/>
          <w:i/>
        </w:rPr>
        <w:br/>
      </w:r>
      <w:r w:rsidRPr="00527DA6">
        <w:rPr>
          <w:rFonts w:ascii="Arial" w:hAnsi="Arial" w:cs="Arial"/>
        </w:rPr>
        <w:t xml:space="preserve">Een natuurlijk persoon, die is benoemd door het KNHS-bestuur om tijdens wedstrijden conform de reglementaire bepalingen een functie te vervullen en in het bezit is van een door de KNHS afgegeven </w:t>
      </w:r>
      <w:r w:rsidR="007007BF">
        <w:rPr>
          <w:rFonts w:ascii="Arial" w:hAnsi="Arial" w:cs="Arial"/>
        </w:rPr>
        <w:t>HO-licentie</w:t>
      </w:r>
      <w:r w:rsidRPr="00527DA6">
        <w:rPr>
          <w:rFonts w:ascii="Arial" w:hAnsi="Arial" w:cs="Arial"/>
        </w:rPr>
        <w:t xml:space="preserve">. </w:t>
      </w:r>
    </w:p>
    <w:p w14:paraId="59D275C2" w14:textId="77777777" w:rsidR="009D7D29" w:rsidRDefault="009D7D29" w:rsidP="00315CE4">
      <w:pPr>
        <w:pStyle w:val="Normaalweb"/>
        <w:spacing w:line="240" w:lineRule="exact"/>
        <w:ind w:left="426" w:hanging="426"/>
        <w:contextualSpacing/>
        <w:rPr>
          <w:rFonts w:ascii="Arial" w:hAnsi="Arial" w:cs="Arial"/>
          <w:i/>
        </w:rPr>
      </w:pPr>
    </w:p>
    <w:p w14:paraId="79FC85BD" w14:textId="000CEA7D" w:rsidR="0005588E" w:rsidRDefault="0005588E" w:rsidP="00315CE4">
      <w:pPr>
        <w:pStyle w:val="Normaalweb"/>
        <w:spacing w:line="240" w:lineRule="exact"/>
        <w:ind w:left="426" w:hanging="426"/>
        <w:contextualSpacing/>
        <w:rPr>
          <w:rFonts w:ascii="Arial" w:hAnsi="Arial" w:cs="Arial"/>
        </w:rPr>
      </w:pPr>
      <w:r w:rsidRPr="00AC5603">
        <w:rPr>
          <w:rFonts w:ascii="Arial" w:hAnsi="Arial" w:cs="Arial"/>
          <w:i/>
        </w:rPr>
        <w:t xml:space="preserve">Officialkwalificatie </w:t>
      </w:r>
      <w:r w:rsidRPr="00AC5603">
        <w:rPr>
          <w:rFonts w:ascii="Arial" w:hAnsi="Arial" w:cs="Arial"/>
          <w:i/>
        </w:rPr>
        <w:br/>
      </w:r>
      <w:r w:rsidRPr="00AC5603">
        <w:rPr>
          <w:rFonts w:ascii="Arial" w:hAnsi="Arial" w:cs="Arial"/>
        </w:rPr>
        <w:t>Een door de KNHS afgegeven en door de KNHS beheerde bevoegdheid voor het uitoefenen van een officialfunctie.</w:t>
      </w:r>
      <w:r w:rsidRPr="00527DA6">
        <w:rPr>
          <w:rFonts w:ascii="Arial" w:hAnsi="Arial" w:cs="Arial"/>
        </w:rPr>
        <w:t xml:space="preserve"> </w:t>
      </w:r>
    </w:p>
    <w:p w14:paraId="28707281" w14:textId="77777777" w:rsidR="00865038" w:rsidRDefault="00865038" w:rsidP="00315CE4">
      <w:pPr>
        <w:pStyle w:val="Normaalweb"/>
        <w:spacing w:line="240" w:lineRule="exact"/>
        <w:ind w:left="426" w:hanging="426"/>
        <w:contextualSpacing/>
        <w:rPr>
          <w:rFonts w:ascii="Arial" w:hAnsi="Arial" w:cs="Arial"/>
        </w:rPr>
      </w:pPr>
    </w:p>
    <w:p w14:paraId="03485A0E" w14:textId="6891B1A6" w:rsidR="00AA5F6D" w:rsidRDefault="004F3397" w:rsidP="00315CE4">
      <w:pPr>
        <w:pStyle w:val="Normaalweb"/>
        <w:spacing w:line="240" w:lineRule="exact"/>
        <w:ind w:left="426" w:hanging="426"/>
        <w:contextualSpacing/>
        <w:rPr>
          <w:rFonts w:ascii="Arial" w:hAnsi="Arial" w:cs="Arial"/>
          <w:i/>
          <w:iCs/>
        </w:rPr>
      </w:pPr>
      <w:r w:rsidRPr="00654750">
        <w:rPr>
          <w:rFonts w:ascii="Arial" w:hAnsi="Arial" w:cs="Arial"/>
          <w:i/>
          <w:iCs/>
        </w:rPr>
        <w:t>Bijscholingspunten</w:t>
      </w:r>
      <w:r w:rsidR="00DB3C72" w:rsidRPr="00654750">
        <w:rPr>
          <w:rFonts w:ascii="Arial" w:hAnsi="Arial" w:cs="Arial"/>
          <w:i/>
          <w:iCs/>
        </w:rPr>
        <w:t xml:space="preserve"> (voorheen Theoriepunten)</w:t>
      </w:r>
    </w:p>
    <w:p w14:paraId="5F2C0DCA" w14:textId="356FE6D5" w:rsidR="004F3397" w:rsidRDefault="004F3397" w:rsidP="00315CE4">
      <w:pPr>
        <w:pStyle w:val="Normaalweb"/>
        <w:spacing w:line="240" w:lineRule="exact"/>
        <w:ind w:left="426" w:hanging="426"/>
        <w:contextualSpacing/>
        <w:rPr>
          <w:rFonts w:ascii="Arial" w:hAnsi="Arial" w:cs="Arial"/>
        </w:rPr>
      </w:pPr>
      <w:r>
        <w:rPr>
          <w:rFonts w:ascii="Arial" w:hAnsi="Arial" w:cs="Arial"/>
          <w:i/>
          <w:iCs/>
        </w:rPr>
        <w:tab/>
      </w:r>
      <w:r>
        <w:rPr>
          <w:rFonts w:ascii="Arial" w:hAnsi="Arial" w:cs="Arial"/>
        </w:rPr>
        <w:t xml:space="preserve">Dit zijn de </w:t>
      </w:r>
      <w:r w:rsidR="00DC42D9">
        <w:rPr>
          <w:rFonts w:ascii="Arial" w:hAnsi="Arial" w:cs="Arial"/>
        </w:rPr>
        <w:t xml:space="preserve">licentiepunten die toegekend worden na het volgen van een </w:t>
      </w:r>
      <w:r w:rsidR="00336129">
        <w:rPr>
          <w:rFonts w:ascii="Arial" w:hAnsi="Arial" w:cs="Arial"/>
        </w:rPr>
        <w:t xml:space="preserve">daarvoor aangewezen </w:t>
      </w:r>
      <w:r w:rsidR="00BD2C21">
        <w:rPr>
          <w:rFonts w:ascii="Arial" w:hAnsi="Arial" w:cs="Arial"/>
        </w:rPr>
        <w:t xml:space="preserve">(online) </w:t>
      </w:r>
      <w:r w:rsidR="00EC3B7F">
        <w:rPr>
          <w:rFonts w:ascii="Arial" w:hAnsi="Arial" w:cs="Arial"/>
        </w:rPr>
        <w:t>bijscholing.</w:t>
      </w:r>
      <w:r w:rsidR="00336129">
        <w:rPr>
          <w:rFonts w:ascii="Arial" w:hAnsi="Arial" w:cs="Arial"/>
        </w:rPr>
        <w:t xml:space="preserve"> </w:t>
      </w:r>
      <w:r w:rsidR="00EC3B7F">
        <w:rPr>
          <w:rFonts w:ascii="Arial" w:hAnsi="Arial" w:cs="Arial"/>
        </w:rPr>
        <w:t xml:space="preserve"> </w:t>
      </w:r>
    </w:p>
    <w:p w14:paraId="59B7A1AA" w14:textId="77777777" w:rsidR="006704C8" w:rsidRDefault="006704C8" w:rsidP="00315CE4">
      <w:pPr>
        <w:pStyle w:val="Normaalweb"/>
        <w:spacing w:line="240" w:lineRule="exact"/>
        <w:ind w:left="426" w:hanging="426"/>
        <w:contextualSpacing/>
        <w:rPr>
          <w:rFonts w:ascii="Arial" w:hAnsi="Arial" w:cs="Arial"/>
        </w:rPr>
      </w:pPr>
    </w:p>
    <w:p w14:paraId="4E5D41DC" w14:textId="7E5C7C61" w:rsidR="006704C8" w:rsidRDefault="00DB3C72" w:rsidP="00315CE4">
      <w:pPr>
        <w:pStyle w:val="Normaalweb"/>
        <w:spacing w:line="240" w:lineRule="exact"/>
        <w:ind w:left="426" w:hanging="426"/>
        <w:contextualSpacing/>
        <w:rPr>
          <w:rFonts w:ascii="Arial" w:hAnsi="Arial" w:cs="Arial"/>
          <w:i/>
          <w:iCs/>
        </w:rPr>
      </w:pPr>
      <w:r w:rsidRPr="00654750">
        <w:rPr>
          <w:rFonts w:ascii="Arial" w:hAnsi="Arial" w:cs="Arial"/>
          <w:i/>
          <w:iCs/>
        </w:rPr>
        <w:t xml:space="preserve">Praktijkpunten inzet (voorheen </w:t>
      </w:r>
      <w:r w:rsidR="00CE0E1F" w:rsidRPr="00654750">
        <w:rPr>
          <w:rFonts w:ascii="Arial" w:hAnsi="Arial" w:cs="Arial"/>
          <w:i/>
          <w:iCs/>
        </w:rPr>
        <w:t>Praktijkpunte</w:t>
      </w:r>
      <w:r w:rsidRPr="00654750">
        <w:rPr>
          <w:rFonts w:ascii="Arial" w:hAnsi="Arial" w:cs="Arial"/>
          <w:i/>
          <w:iCs/>
        </w:rPr>
        <w:t>n)</w:t>
      </w:r>
    </w:p>
    <w:p w14:paraId="41F59683" w14:textId="5542E2F5" w:rsidR="00CE0E1F" w:rsidRPr="00CE0E1F" w:rsidRDefault="00CE0E1F" w:rsidP="00315CE4">
      <w:pPr>
        <w:pStyle w:val="Normaalweb"/>
        <w:spacing w:line="240" w:lineRule="exact"/>
        <w:ind w:left="426" w:hanging="426"/>
        <w:contextualSpacing/>
        <w:rPr>
          <w:rFonts w:ascii="Arial" w:hAnsi="Arial" w:cs="Arial"/>
        </w:rPr>
      </w:pPr>
      <w:r>
        <w:rPr>
          <w:rFonts w:ascii="Arial" w:hAnsi="Arial" w:cs="Arial"/>
          <w:i/>
          <w:iCs/>
        </w:rPr>
        <w:tab/>
      </w:r>
      <w:r>
        <w:rPr>
          <w:rFonts w:ascii="Arial" w:hAnsi="Arial" w:cs="Arial"/>
        </w:rPr>
        <w:t>Dit zijn de punten die een official krijgt toegekend voor het uitoefenen van zijn officialfunctie.</w:t>
      </w:r>
    </w:p>
    <w:p w14:paraId="47A9195D" w14:textId="77777777" w:rsidR="00AA5F6D" w:rsidRDefault="00AA5F6D" w:rsidP="00315CE4">
      <w:pPr>
        <w:pStyle w:val="Normaalweb"/>
        <w:spacing w:line="240" w:lineRule="exact"/>
        <w:ind w:left="426" w:hanging="426"/>
        <w:contextualSpacing/>
        <w:rPr>
          <w:rFonts w:ascii="Arial" w:hAnsi="Arial" w:cs="Arial"/>
          <w:i/>
          <w:iCs/>
        </w:rPr>
      </w:pPr>
    </w:p>
    <w:p w14:paraId="0F1A4353" w14:textId="09B3895B" w:rsidR="00865038" w:rsidRDefault="00C05CCD" w:rsidP="00315CE4">
      <w:pPr>
        <w:pStyle w:val="Normaalweb"/>
        <w:spacing w:line="240" w:lineRule="exact"/>
        <w:ind w:left="426" w:hanging="426"/>
        <w:contextualSpacing/>
        <w:rPr>
          <w:rFonts w:ascii="Arial" w:hAnsi="Arial" w:cs="Arial"/>
          <w:i/>
          <w:iCs/>
        </w:rPr>
      </w:pPr>
      <w:r>
        <w:rPr>
          <w:rFonts w:ascii="Arial" w:hAnsi="Arial" w:cs="Arial"/>
          <w:i/>
          <w:iCs/>
        </w:rPr>
        <w:t>VOG</w:t>
      </w:r>
    </w:p>
    <w:p w14:paraId="55D8B6F0" w14:textId="399BADBF" w:rsidR="00C05CCD" w:rsidRPr="00C05CCD" w:rsidRDefault="00C05CCD" w:rsidP="00315CE4">
      <w:pPr>
        <w:pStyle w:val="Normaalweb"/>
        <w:spacing w:line="240" w:lineRule="exact"/>
        <w:ind w:left="426" w:hanging="426"/>
        <w:contextualSpacing/>
        <w:rPr>
          <w:rFonts w:ascii="Arial" w:hAnsi="Arial" w:cs="Arial"/>
        </w:rPr>
      </w:pPr>
      <w:r>
        <w:rPr>
          <w:rFonts w:ascii="Arial" w:hAnsi="Arial" w:cs="Arial"/>
        </w:rPr>
        <w:tab/>
        <w:t>Verklaring omtrent gedrag</w:t>
      </w:r>
    </w:p>
    <w:p w14:paraId="67A3A3EF" w14:textId="77777777" w:rsidR="0005588E" w:rsidRPr="00261F29" w:rsidRDefault="0005588E" w:rsidP="00315CE4">
      <w:pPr>
        <w:pStyle w:val="Normaalweb"/>
        <w:spacing w:line="240" w:lineRule="exact"/>
        <w:ind w:left="426" w:hanging="426"/>
        <w:contextualSpacing/>
        <w:rPr>
          <w:rFonts w:ascii="Arial" w:hAnsi="Arial" w:cs="Arial"/>
        </w:rPr>
      </w:pPr>
    </w:p>
    <w:p w14:paraId="0BD506D5" w14:textId="77777777" w:rsidR="0005588E" w:rsidRDefault="0005588E" w:rsidP="00315CE4">
      <w:pPr>
        <w:pStyle w:val="Normaalweb"/>
        <w:spacing w:line="240" w:lineRule="exact"/>
        <w:ind w:left="426" w:hanging="426"/>
        <w:contextualSpacing/>
        <w:rPr>
          <w:rFonts w:ascii="Arial" w:hAnsi="Arial" w:cs="Arial"/>
          <w:sz w:val="18"/>
          <w:szCs w:val="18"/>
        </w:rPr>
      </w:pPr>
    </w:p>
    <w:p w14:paraId="0673C84A" w14:textId="77777777" w:rsidR="00D45ACF" w:rsidRPr="000B4B4E" w:rsidRDefault="00D45ACF" w:rsidP="00315CE4">
      <w:pPr>
        <w:pStyle w:val="Geenafstand"/>
        <w:spacing w:line="240" w:lineRule="exact"/>
        <w:ind w:left="426" w:hanging="426"/>
        <w:contextualSpacing/>
        <w:rPr>
          <w:rFonts w:ascii="Arial" w:hAnsi="Arial" w:cs="Arial"/>
          <w:sz w:val="20"/>
          <w:szCs w:val="20"/>
        </w:rPr>
      </w:pPr>
    </w:p>
    <w:p w14:paraId="22D7671F" w14:textId="77777777" w:rsidR="00C609F0" w:rsidRPr="000B4B4E" w:rsidRDefault="00C609F0" w:rsidP="00315CE4">
      <w:pPr>
        <w:pStyle w:val="Geenafstand"/>
        <w:spacing w:line="240" w:lineRule="exact"/>
        <w:ind w:left="426" w:hanging="426"/>
        <w:contextualSpacing/>
        <w:rPr>
          <w:rFonts w:ascii="Arial" w:hAnsi="Arial" w:cs="Arial"/>
          <w:sz w:val="20"/>
          <w:szCs w:val="20"/>
        </w:rPr>
      </w:pPr>
    </w:p>
    <w:sectPr w:rsidR="00C609F0" w:rsidRPr="000B4B4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2D8A" w14:textId="77777777" w:rsidR="00F10E04" w:rsidRDefault="00F10E04" w:rsidP="00D45ACF">
      <w:r>
        <w:separator/>
      </w:r>
    </w:p>
  </w:endnote>
  <w:endnote w:type="continuationSeparator" w:id="0">
    <w:p w14:paraId="1F1A8865" w14:textId="77777777" w:rsidR="00F10E04" w:rsidRDefault="00F10E04" w:rsidP="00D45ACF">
      <w:r>
        <w:continuationSeparator/>
      </w:r>
    </w:p>
  </w:endnote>
  <w:endnote w:type="continuationNotice" w:id="1">
    <w:p w14:paraId="13B480D1" w14:textId="77777777" w:rsidR="00F10E04" w:rsidRDefault="00F10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847490"/>
      <w:docPartObj>
        <w:docPartGallery w:val="Page Numbers (Bottom of Page)"/>
        <w:docPartUnique/>
      </w:docPartObj>
    </w:sdtPr>
    <w:sdtEndPr/>
    <w:sdtContent>
      <w:p w14:paraId="5BA8ADE6" w14:textId="77777777" w:rsidR="00565594" w:rsidRDefault="00565594">
        <w:pPr>
          <w:pStyle w:val="Voettekst"/>
          <w:jc w:val="center"/>
        </w:pPr>
        <w:r>
          <w:fldChar w:fldCharType="begin"/>
        </w:r>
        <w:r>
          <w:instrText>PAGE   \* MERGEFORMAT</w:instrText>
        </w:r>
        <w:r>
          <w:fldChar w:fldCharType="separate"/>
        </w:r>
        <w:r w:rsidR="0063580A">
          <w:rPr>
            <w:noProof/>
          </w:rPr>
          <w:t>2</w:t>
        </w:r>
        <w:r>
          <w:fldChar w:fldCharType="end"/>
        </w:r>
      </w:p>
    </w:sdtContent>
  </w:sdt>
  <w:p w14:paraId="7124412B" w14:textId="77777777" w:rsidR="00565594" w:rsidRDefault="005655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685BD" w14:textId="77777777" w:rsidR="00F10E04" w:rsidRDefault="00F10E04" w:rsidP="00D45ACF">
      <w:r>
        <w:separator/>
      </w:r>
    </w:p>
  </w:footnote>
  <w:footnote w:type="continuationSeparator" w:id="0">
    <w:p w14:paraId="02248642" w14:textId="77777777" w:rsidR="00F10E04" w:rsidRDefault="00F10E04" w:rsidP="00D45ACF">
      <w:r>
        <w:continuationSeparator/>
      </w:r>
    </w:p>
  </w:footnote>
  <w:footnote w:type="continuationNotice" w:id="1">
    <w:p w14:paraId="6C4145D9" w14:textId="77777777" w:rsidR="00F10E04" w:rsidRDefault="00F10E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7AC"/>
    <w:multiLevelType w:val="hybridMultilevel"/>
    <w:tmpl w:val="EC284460"/>
    <w:lvl w:ilvl="0" w:tplc="4050979E">
      <w:numFmt w:val="bullet"/>
      <w:lvlText w:val="-"/>
      <w:lvlJc w:val="left"/>
      <w:pPr>
        <w:ind w:left="780" w:hanging="360"/>
      </w:pPr>
      <w:rPr>
        <w:rFonts w:ascii="Arial" w:eastAsia="Times New Roman" w:hAnsi="Arial" w:cs="Aria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 w15:restartNumberingAfterBreak="0">
    <w:nsid w:val="11593A42"/>
    <w:multiLevelType w:val="hybridMultilevel"/>
    <w:tmpl w:val="A5A2C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6033F1"/>
    <w:multiLevelType w:val="hybridMultilevel"/>
    <w:tmpl w:val="C982F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7D763C"/>
    <w:multiLevelType w:val="hybridMultilevel"/>
    <w:tmpl w:val="61EE7116"/>
    <w:lvl w:ilvl="0" w:tplc="DC58B2A8">
      <w:start w:val="1"/>
      <w:numFmt w:val="lowerLetter"/>
      <w:lvlText w:val="%1."/>
      <w:lvlJc w:val="left"/>
      <w:pPr>
        <w:ind w:left="1500" w:hanging="360"/>
      </w:pPr>
      <w:rPr>
        <w:rFonts w:ascii="Arial" w:eastAsia="Times New Roman" w:hAnsi="Arial" w:cs="Arial"/>
      </w:rPr>
    </w:lvl>
    <w:lvl w:ilvl="1" w:tplc="04130019" w:tentative="1">
      <w:start w:val="1"/>
      <w:numFmt w:val="lowerLetter"/>
      <w:lvlText w:val="%2."/>
      <w:lvlJc w:val="left"/>
      <w:pPr>
        <w:ind w:left="2220" w:hanging="360"/>
      </w:pPr>
    </w:lvl>
    <w:lvl w:ilvl="2" w:tplc="0413001B" w:tentative="1">
      <w:start w:val="1"/>
      <w:numFmt w:val="lowerRoman"/>
      <w:lvlText w:val="%3."/>
      <w:lvlJc w:val="right"/>
      <w:pPr>
        <w:ind w:left="2940" w:hanging="180"/>
      </w:pPr>
    </w:lvl>
    <w:lvl w:ilvl="3" w:tplc="0413000F" w:tentative="1">
      <w:start w:val="1"/>
      <w:numFmt w:val="decimal"/>
      <w:lvlText w:val="%4."/>
      <w:lvlJc w:val="left"/>
      <w:pPr>
        <w:ind w:left="3660" w:hanging="360"/>
      </w:pPr>
    </w:lvl>
    <w:lvl w:ilvl="4" w:tplc="04130019" w:tentative="1">
      <w:start w:val="1"/>
      <w:numFmt w:val="lowerLetter"/>
      <w:lvlText w:val="%5."/>
      <w:lvlJc w:val="left"/>
      <w:pPr>
        <w:ind w:left="4380" w:hanging="360"/>
      </w:pPr>
    </w:lvl>
    <w:lvl w:ilvl="5" w:tplc="0413001B" w:tentative="1">
      <w:start w:val="1"/>
      <w:numFmt w:val="lowerRoman"/>
      <w:lvlText w:val="%6."/>
      <w:lvlJc w:val="right"/>
      <w:pPr>
        <w:ind w:left="5100" w:hanging="180"/>
      </w:pPr>
    </w:lvl>
    <w:lvl w:ilvl="6" w:tplc="0413000F" w:tentative="1">
      <w:start w:val="1"/>
      <w:numFmt w:val="decimal"/>
      <w:lvlText w:val="%7."/>
      <w:lvlJc w:val="left"/>
      <w:pPr>
        <w:ind w:left="5820" w:hanging="360"/>
      </w:pPr>
    </w:lvl>
    <w:lvl w:ilvl="7" w:tplc="04130019" w:tentative="1">
      <w:start w:val="1"/>
      <w:numFmt w:val="lowerLetter"/>
      <w:lvlText w:val="%8."/>
      <w:lvlJc w:val="left"/>
      <w:pPr>
        <w:ind w:left="6540" w:hanging="360"/>
      </w:pPr>
    </w:lvl>
    <w:lvl w:ilvl="8" w:tplc="0413001B" w:tentative="1">
      <w:start w:val="1"/>
      <w:numFmt w:val="lowerRoman"/>
      <w:lvlText w:val="%9."/>
      <w:lvlJc w:val="right"/>
      <w:pPr>
        <w:ind w:left="7260" w:hanging="180"/>
      </w:pPr>
    </w:lvl>
  </w:abstractNum>
  <w:abstractNum w:abstractNumId="4" w15:restartNumberingAfterBreak="0">
    <w:nsid w:val="314E3ED0"/>
    <w:multiLevelType w:val="hybridMultilevel"/>
    <w:tmpl w:val="A7026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982BF0"/>
    <w:multiLevelType w:val="hybridMultilevel"/>
    <w:tmpl w:val="B06EFF4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4751D21"/>
    <w:multiLevelType w:val="hybridMultilevel"/>
    <w:tmpl w:val="3F620C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949" w:hanging="360"/>
      </w:pPr>
      <w:rPr>
        <w:rFonts w:ascii="Courier New" w:hAnsi="Courier New" w:cs="Courier New" w:hint="default"/>
      </w:rPr>
    </w:lvl>
    <w:lvl w:ilvl="2" w:tplc="04130005" w:tentative="1">
      <w:start w:val="1"/>
      <w:numFmt w:val="bullet"/>
      <w:lvlText w:val=""/>
      <w:lvlJc w:val="left"/>
      <w:pPr>
        <w:ind w:left="1669" w:hanging="360"/>
      </w:pPr>
      <w:rPr>
        <w:rFonts w:ascii="Wingdings" w:hAnsi="Wingdings" w:hint="default"/>
      </w:rPr>
    </w:lvl>
    <w:lvl w:ilvl="3" w:tplc="04130001" w:tentative="1">
      <w:start w:val="1"/>
      <w:numFmt w:val="bullet"/>
      <w:lvlText w:val=""/>
      <w:lvlJc w:val="left"/>
      <w:pPr>
        <w:ind w:left="2389" w:hanging="360"/>
      </w:pPr>
      <w:rPr>
        <w:rFonts w:ascii="Symbol" w:hAnsi="Symbol" w:hint="default"/>
      </w:rPr>
    </w:lvl>
    <w:lvl w:ilvl="4" w:tplc="04130003" w:tentative="1">
      <w:start w:val="1"/>
      <w:numFmt w:val="bullet"/>
      <w:lvlText w:val="o"/>
      <w:lvlJc w:val="left"/>
      <w:pPr>
        <w:ind w:left="3109" w:hanging="360"/>
      </w:pPr>
      <w:rPr>
        <w:rFonts w:ascii="Courier New" w:hAnsi="Courier New" w:cs="Courier New" w:hint="default"/>
      </w:rPr>
    </w:lvl>
    <w:lvl w:ilvl="5" w:tplc="04130005" w:tentative="1">
      <w:start w:val="1"/>
      <w:numFmt w:val="bullet"/>
      <w:lvlText w:val=""/>
      <w:lvlJc w:val="left"/>
      <w:pPr>
        <w:ind w:left="3829" w:hanging="360"/>
      </w:pPr>
      <w:rPr>
        <w:rFonts w:ascii="Wingdings" w:hAnsi="Wingdings" w:hint="default"/>
      </w:rPr>
    </w:lvl>
    <w:lvl w:ilvl="6" w:tplc="04130001" w:tentative="1">
      <w:start w:val="1"/>
      <w:numFmt w:val="bullet"/>
      <w:lvlText w:val=""/>
      <w:lvlJc w:val="left"/>
      <w:pPr>
        <w:ind w:left="4549" w:hanging="360"/>
      </w:pPr>
      <w:rPr>
        <w:rFonts w:ascii="Symbol" w:hAnsi="Symbol" w:hint="default"/>
      </w:rPr>
    </w:lvl>
    <w:lvl w:ilvl="7" w:tplc="04130003" w:tentative="1">
      <w:start w:val="1"/>
      <w:numFmt w:val="bullet"/>
      <w:lvlText w:val="o"/>
      <w:lvlJc w:val="left"/>
      <w:pPr>
        <w:ind w:left="5269" w:hanging="360"/>
      </w:pPr>
      <w:rPr>
        <w:rFonts w:ascii="Courier New" w:hAnsi="Courier New" w:cs="Courier New" w:hint="default"/>
      </w:rPr>
    </w:lvl>
    <w:lvl w:ilvl="8" w:tplc="04130005" w:tentative="1">
      <w:start w:val="1"/>
      <w:numFmt w:val="bullet"/>
      <w:lvlText w:val=""/>
      <w:lvlJc w:val="left"/>
      <w:pPr>
        <w:ind w:left="5989" w:hanging="360"/>
      </w:pPr>
      <w:rPr>
        <w:rFonts w:ascii="Wingdings" w:hAnsi="Wingdings" w:hint="default"/>
      </w:rPr>
    </w:lvl>
  </w:abstractNum>
  <w:abstractNum w:abstractNumId="7" w15:restartNumberingAfterBreak="0">
    <w:nsid w:val="3A35536D"/>
    <w:multiLevelType w:val="hybridMultilevel"/>
    <w:tmpl w:val="B6289C3E"/>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8" w15:restartNumberingAfterBreak="0">
    <w:nsid w:val="46AD12F3"/>
    <w:multiLevelType w:val="multilevel"/>
    <w:tmpl w:val="738E992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DE2521"/>
    <w:multiLevelType w:val="hybridMultilevel"/>
    <w:tmpl w:val="2DBE2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2E1528"/>
    <w:multiLevelType w:val="hybridMultilevel"/>
    <w:tmpl w:val="949CC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4C720C"/>
    <w:multiLevelType w:val="multilevel"/>
    <w:tmpl w:val="EBC2F8D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011134"/>
    <w:multiLevelType w:val="hybridMultilevel"/>
    <w:tmpl w:val="457C2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FF50F4"/>
    <w:multiLevelType w:val="hybridMultilevel"/>
    <w:tmpl w:val="86F86C52"/>
    <w:lvl w:ilvl="0" w:tplc="25627914">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8B7015"/>
    <w:multiLevelType w:val="multilevel"/>
    <w:tmpl w:val="62ACB46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794DB8"/>
    <w:multiLevelType w:val="hybridMultilevel"/>
    <w:tmpl w:val="DDDCD192"/>
    <w:lvl w:ilvl="0" w:tplc="6DEEDEB8">
      <w:numFmt w:val="bullet"/>
      <w:lvlText w:val="-"/>
      <w:lvlJc w:val="left"/>
      <w:pPr>
        <w:ind w:left="780" w:hanging="360"/>
      </w:pPr>
      <w:rPr>
        <w:rFonts w:ascii="Arial" w:eastAsia="Times New Roman" w:hAnsi="Arial" w:cs="Aria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6" w15:restartNumberingAfterBreak="0">
    <w:nsid w:val="6C68137B"/>
    <w:multiLevelType w:val="hybridMultilevel"/>
    <w:tmpl w:val="04EC2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5D44F7"/>
    <w:multiLevelType w:val="hybridMultilevel"/>
    <w:tmpl w:val="154C512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1386807">
    <w:abstractNumId w:val="12"/>
  </w:num>
  <w:num w:numId="2" w16cid:durableId="1926720762">
    <w:abstractNumId w:val="2"/>
  </w:num>
  <w:num w:numId="3" w16cid:durableId="2125534757">
    <w:abstractNumId w:val="6"/>
  </w:num>
  <w:num w:numId="4" w16cid:durableId="856962379">
    <w:abstractNumId w:val="10"/>
  </w:num>
  <w:num w:numId="5" w16cid:durableId="819082838">
    <w:abstractNumId w:val="9"/>
  </w:num>
  <w:num w:numId="6" w16cid:durableId="983464756">
    <w:abstractNumId w:val="16"/>
  </w:num>
  <w:num w:numId="7" w16cid:durableId="1323581618">
    <w:abstractNumId w:val="7"/>
  </w:num>
  <w:num w:numId="8" w16cid:durableId="1738820356">
    <w:abstractNumId w:val="11"/>
  </w:num>
  <w:num w:numId="9" w16cid:durableId="1734229732">
    <w:abstractNumId w:val="14"/>
  </w:num>
  <w:num w:numId="10" w16cid:durableId="1774861420">
    <w:abstractNumId w:val="1"/>
  </w:num>
  <w:num w:numId="11" w16cid:durableId="343359097">
    <w:abstractNumId w:val="13"/>
  </w:num>
  <w:num w:numId="12" w16cid:durableId="1093010617">
    <w:abstractNumId w:val="5"/>
  </w:num>
  <w:num w:numId="13" w16cid:durableId="1334064141">
    <w:abstractNumId w:val="0"/>
  </w:num>
  <w:num w:numId="14" w16cid:durableId="2050181062">
    <w:abstractNumId w:val="3"/>
  </w:num>
  <w:num w:numId="15" w16cid:durableId="696278830">
    <w:abstractNumId w:val="15"/>
  </w:num>
  <w:num w:numId="16" w16cid:durableId="1421295926">
    <w:abstractNumId w:val="8"/>
  </w:num>
  <w:num w:numId="17" w16cid:durableId="1810048665">
    <w:abstractNumId w:val="17"/>
  </w:num>
  <w:num w:numId="18" w16cid:durableId="824127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EED"/>
    <w:rsid w:val="00001FBE"/>
    <w:rsid w:val="0000206E"/>
    <w:rsid w:val="00003F7A"/>
    <w:rsid w:val="000078BF"/>
    <w:rsid w:val="00011B25"/>
    <w:rsid w:val="000123D4"/>
    <w:rsid w:val="00012BBA"/>
    <w:rsid w:val="0001344F"/>
    <w:rsid w:val="00014077"/>
    <w:rsid w:val="00020467"/>
    <w:rsid w:val="000322D5"/>
    <w:rsid w:val="0003383C"/>
    <w:rsid w:val="000355F0"/>
    <w:rsid w:val="000436A9"/>
    <w:rsid w:val="00045C63"/>
    <w:rsid w:val="00046F25"/>
    <w:rsid w:val="000477E0"/>
    <w:rsid w:val="00047FF3"/>
    <w:rsid w:val="0005527C"/>
    <w:rsid w:val="000554CB"/>
    <w:rsid w:val="0005588E"/>
    <w:rsid w:val="000560EC"/>
    <w:rsid w:val="000566D3"/>
    <w:rsid w:val="00057844"/>
    <w:rsid w:val="0006010D"/>
    <w:rsid w:val="00061699"/>
    <w:rsid w:val="0006358A"/>
    <w:rsid w:val="000667D2"/>
    <w:rsid w:val="0006706B"/>
    <w:rsid w:val="00085070"/>
    <w:rsid w:val="00092464"/>
    <w:rsid w:val="000930A7"/>
    <w:rsid w:val="000931D2"/>
    <w:rsid w:val="00094436"/>
    <w:rsid w:val="00096732"/>
    <w:rsid w:val="000A0DD7"/>
    <w:rsid w:val="000B0C10"/>
    <w:rsid w:val="000B0CD8"/>
    <w:rsid w:val="000B35F2"/>
    <w:rsid w:val="000B6B1A"/>
    <w:rsid w:val="000B78B7"/>
    <w:rsid w:val="000C0419"/>
    <w:rsid w:val="000C3477"/>
    <w:rsid w:val="000C4398"/>
    <w:rsid w:val="000C6AC9"/>
    <w:rsid w:val="000D524E"/>
    <w:rsid w:val="000D7027"/>
    <w:rsid w:val="000E4C47"/>
    <w:rsid w:val="000E5337"/>
    <w:rsid w:val="000E5F85"/>
    <w:rsid w:val="000E610C"/>
    <w:rsid w:val="000F0F25"/>
    <w:rsid w:val="000F15AD"/>
    <w:rsid w:val="000F1635"/>
    <w:rsid w:val="000F2BB6"/>
    <w:rsid w:val="000F57F8"/>
    <w:rsid w:val="00101BA3"/>
    <w:rsid w:val="00104BF4"/>
    <w:rsid w:val="0010743D"/>
    <w:rsid w:val="00107F2F"/>
    <w:rsid w:val="001156A3"/>
    <w:rsid w:val="00117EBA"/>
    <w:rsid w:val="00130F32"/>
    <w:rsid w:val="00131920"/>
    <w:rsid w:val="001345A5"/>
    <w:rsid w:val="00134E3B"/>
    <w:rsid w:val="00143490"/>
    <w:rsid w:val="0014421F"/>
    <w:rsid w:val="00152761"/>
    <w:rsid w:val="00152D1A"/>
    <w:rsid w:val="0015426D"/>
    <w:rsid w:val="0015725E"/>
    <w:rsid w:val="0016244B"/>
    <w:rsid w:val="0017241B"/>
    <w:rsid w:val="00172CBD"/>
    <w:rsid w:val="00177009"/>
    <w:rsid w:val="0018034D"/>
    <w:rsid w:val="001826ED"/>
    <w:rsid w:val="00183018"/>
    <w:rsid w:val="001860A8"/>
    <w:rsid w:val="00187CC6"/>
    <w:rsid w:val="001950DA"/>
    <w:rsid w:val="001962BC"/>
    <w:rsid w:val="00196EA3"/>
    <w:rsid w:val="001A3290"/>
    <w:rsid w:val="001B701E"/>
    <w:rsid w:val="001C71FC"/>
    <w:rsid w:val="001D14A8"/>
    <w:rsid w:val="001D63C5"/>
    <w:rsid w:val="001E5EED"/>
    <w:rsid w:val="001F0BB1"/>
    <w:rsid w:val="001F21F4"/>
    <w:rsid w:val="001F2C32"/>
    <w:rsid w:val="001F3C6A"/>
    <w:rsid w:val="001F7FA4"/>
    <w:rsid w:val="0020010C"/>
    <w:rsid w:val="0020014D"/>
    <w:rsid w:val="00205D7A"/>
    <w:rsid w:val="00206BFD"/>
    <w:rsid w:val="002146CF"/>
    <w:rsid w:val="00214D35"/>
    <w:rsid w:val="0021641F"/>
    <w:rsid w:val="00234A63"/>
    <w:rsid w:val="002425FD"/>
    <w:rsid w:val="002471A3"/>
    <w:rsid w:val="00252965"/>
    <w:rsid w:val="0025297A"/>
    <w:rsid w:val="0025371D"/>
    <w:rsid w:val="00256517"/>
    <w:rsid w:val="00256C98"/>
    <w:rsid w:val="00261F29"/>
    <w:rsid w:val="002639A0"/>
    <w:rsid w:val="00263BB9"/>
    <w:rsid w:val="00267923"/>
    <w:rsid w:val="0027307F"/>
    <w:rsid w:val="0028624F"/>
    <w:rsid w:val="002974B7"/>
    <w:rsid w:val="002A0AE6"/>
    <w:rsid w:val="002A374F"/>
    <w:rsid w:val="002A431D"/>
    <w:rsid w:val="002A50D1"/>
    <w:rsid w:val="002B7560"/>
    <w:rsid w:val="002C008A"/>
    <w:rsid w:val="002D2612"/>
    <w:rsid w:val="002D2DD3"/>
    <w:rsid w:val="002D3E57"/>
    <w:rsid w:val="002D5AF9"/>
    <w:rsid w:val="002E1802"/>
    <w:rsid w:val="002E4A70"/>
    <w:rsid w:val="002F3CDF"/>
    <w:rsid w:val="002F6174"/>
    <w:rsid w:val="00301E11"/>
    <w:rsid w:val="003055A4"/>
    <w:rsid w:val="003061EB"/>
    <w:rsid w:val="003068A8"/>
    <w:rsid w:val="00310C96"/>
    <w:rsid w:val="00315CE4"/>
    <w:rsid w:val="0032692F"/>
    <w:rsid w:val="003321A2"/>
    <w:rsid w:val="00334443"/>
    <w:rsid w:val="00334E08"/>
    <w:rsid w:val="00336129"/>
    <w:rsid w:val="00340ED2"/>
    <w:rsid w:val="003414D9"/>
    <w:rsid w:val="003417D3"/>
    <w:rsid w:val="00350D40"/>
    <w:rsid w:val="00353F82"/>
    <w:rsid w:val="00362278"/>
    <w:rsid w:val="00363821"/>
    <w:rsid w:val="00371972"/>
    <w:rsid w:val="0037377E"/>
    <w:rsid w:val="003809E7"/>
    <w:rsid w:val="00385515"/>
    <w:rsid w:val="0039450D"/>
    <w:rsid w:val="003972FD"/>
    <w:rsid w:val="003B0FE4"/>
    <w:rsid w:val="003B429C"/>
    <w:rsid w:val="003B6A67"/>
    <w:rsid w:val="003C16DA"/>
    <w:rsid w:val="003D0BA8"/>
    <w:rsid w:val="003D1F0D"/>
    <w:rsid w:val="003E00C7"/>
    <w:rsid w:val="003E6730"/>
    <w:rsid w:val="003E7B56"/>
    <w:rsid w:val="003F6615"/>
    <w:rsid w:val="003F735F"/>
    <w:rsid w:val="004008E4"/>
    <w:rsid w:val="00404411"/>
    <w:rsid w:val="00407130"/>
    <w:rsid w:val="0041689F"/>
    <w:rsid w:val="00420303"/>
    <w:rsid w:val="00422A8E"/>
    <w:rsid w:val="00423661"/>
    <w:rsid w:val="00426573"/>
    <w:rsid w:val="004375E9"/>
    <w:rsid w:val="00441D57"/>
    <w:rsid w:val="00443010"/>
    <w:rsid w:val="00444180"/>
    <w:rsid w:val="004446DA"/>
    <w:rsid w:val="00444D43"/>
    <w:rsid w:val="0045052C"/>
    <w:rsid w:val="00453AD7"/>
    <w:rsid w:val="00454EA0"/>
    <w:rsid w:val="00457795"/>
    <w:rsid w:val="004623E8"/>
    <w:rsid w:val="00463383"/>
    <w:rsid w:val="00471AB3"/>
    <w:rsid w:val="004769C2"/>
    <w:rsid w:val="00477041"/>
    <w:rsid w:val="00482AF7"/>
    <w:rsid w:val="0048467B"/>
    <w:rsid w:val="004869E1"/>
    <w:rsid w:val="004970A2"/>
    <w:rsid w:val="004A433E"/>
    <w:rsid w:val="004A68DF"/>
    <w:rsid w:val="004B2DD6"/>
    <w:rsid w:val="004B3584"/>
    <w:rsid w:val="004B700D"/>
    <w:rsid w:val="004C3075"/>
    <w:rsid w:val="004D1BBD"/>
    <w:rsid w:val="004D3813"/>
    <w:rsid w:val="004D3D75"/>
    <w:rsid w:val="004D3DE6"/>
    <w:rsid w:val="004D690F"/>
    <w:rsid w:val="004D73E0"/>
    <w:rsid w:val="004E2DD0"/>
    <w:rsid w:val="004E45D5"/>
    <w:rsid w:val="004F20DF"/>
    <w:rsid w:val="004F22D1"/>
    <w:rsid w:val="004F3397"/>
    <w:rsid w:val="004F3E06"/>
    <w:rsid w:val="004F6E6C"/>
    <w:rsid w:val="004F7B81"/>
    <w:rsid w:val="004F7E1D"/>
    <w:rsid w:val="0050021C"/>
    <w:rsid w:val="005011B8"/>
    <w:rsid w:val="005125B2"/>
    <w:rsid w:val="00521937"/>
    <w:rsid w:val="0052697E"/>
    <w:rsid w:val="00527624"/>
    <w:rsid w:val="00527DA6"/>
    <w:rsid w:val="00532C67"/>
    <w:rsid w:val="0054310C"/>
    <w:rsid w:val="005453C4"/>
    <w:rsid w:val="00547532"/>
    <w:rsid w:val="00547721"/>
    <w:rsid w:val="00547E6A"/>
    <w:rsid w:val="0056040E"/>
    <w:rsid w:val="00562063"/>
    <w:rsid w:val="00565594"/>
    <w:rsid w:val="00566BEA"/>
    <w:rsid w:val="005746B6"/>
    <w:rsid w:val="00581020"/>
    <w:rsid w:val="00582A83"/>
    <w:rsid w:val="0059276C"/>
    <w:rsid w:val="0059662A"/>
    <w:rsid w:val="005A2856"/>
    <w:rsid w:val="005A2A43"/>
    <w:rsid w:val="005A2DB7"/>
    <w:rsid w:val="005A41F2"/>
    <w:rsid w:val="005A6601"/>
    <w:rsid w:val="005A71F7"/>
    <w:rsid w:val="005B2EEA"/>
    <w:rsid w:val="005B43DC"/>
    <w:rsid w:val="005B4B11"/>
    <w:rsid w:val="005B51A2"/>
    <w:rsid w:val="005C0CEA"/>
    <w:rsid w:val="005C5D45"/>
    <w:rsid w:val="005D1D0D"/>
    <w:rsid w:val="005D384E"/>
    <w:rsid w:val="005E1018"/>
    <w:rsid w:val="005E1B36"/>
    <w:rsid w:val="005F1F43"/>
    <w:rsid w:val="005F5264"/>
    <w:rsid w:val="005F5350"/>
    <w:rsid w:val="005F6861"/>
    <w:rsid w:val="00605E37"/>
    <w:rsid w:val="00607A33"/>
    <w:rsid w:val="00611106"/>
    <w:rsid w:val="006122CC"/>
    <w:rsid w:val="0061323C"/>
    <w:rsid w:val="00613DC3"/>
    <w:rsid w:val="006241F5"/>
    <w:rsid w:val="006245EB"/>
    <w:rsid w:val="006300CC"/>
    <w:rsid w:val="00630E9D"/>
    <w:rsid w:val="0063580A"/>
    <w:rsid w:val="00635E98"/>
    <w:rsid w:val="006400C3"/>
    <w:rsid w:val="00645917"/>
    <w:rsid w:val="006471C3"/>
    <w:rsid w:val="00647E8F"/>
    <w:rsid w:val="00654750"/>
    <w:rsid w:val="00654F26"/>
    <w:rsid w:val="00655A7F"/>
    <w:rsid w:val="00656640"/>
    <w:rsid w:val="00660444"/>
    <w:rsid w:val="00660BC0"/>
    <w:rsid w:val="006634C3"/>
    <w:rsid w:val="0066363C"/>
    <w:rsid w:val="0066703F"/>
    <w:rsid w:val="00667DF1"/>
    <w:rsid w:val="006704C8"/>
    <w:rsid w:val="00674557"/>
    <w:rsid w:val="00675309"/>
    <w:rsid w:val="00676B8D"/>
    <w:rsid w:val="006847C4"/>
    <w:rsid w:val="006910D3"/>
    <w:rsid w:val="006949C4"/>
    <w:rsid w:val="006A206F"/>
    <w:rsid w:val="006A6D6B"/>
    <w:rsid w:val="006A6F33"/>
    <w:rsid w:val="006A73C7"/>
    <w:rsid w:val="006A7924"/>
    <w:rsid w:val="006C1E8A"/>
    <w:rsid w:val="006C2106"/>
    <w:rsid w:val="006C29FA"/>
    <w:rsid w:val="006C3882"/>
    <w:rsid w:val="006C456F"/>
    <w:rsid w:val="006C457B"/>
    <w:rsid w:val="006C4754"/>
    <w:rsid w:val="006D062D"/>
    <w:rsid w:val="006D0D8A"/>
    <w:rsid w:val="006D119C"/>
    <w:rsid w:val="006D4D73"/>
    <w:rsid w:val="0070011D"/>
    <w:rsid w:val="007007BF"/>
    <w:rsid w:val="0070150D"/>
    <w:rsid w:val="007039C5"/>
    <w:rsid w:val="00704693"/>
    <w:rsid w:val="00706BCC"/>
    <w:rsid w:val="00712E6C"/>
    <w:rsid w:val="00731D79"/>
    <w:rsid w:val="00736C93"/>
    <w:rsid w:val="00744161"/>
    <w:rsid w:val="007451C1"/>
    <w:rsid w:val="0074570C"/>
    <w:rsid w:val="0074581A"/>
    <w:rsid w:val="007478BD"/>
    <w:rsid w:val="00752393"/>
    <w:rsid w:val="00757621"/>
    <w:rsid w:val="007605D4"/>
    <w:rsid w:val="0076284B"/>
    <w:rsid w:val="0076671C"/>
    <w:rsid w:val="00766E02"/>
    <w:rsid w:val="007852E2"/>
    <w:rsid w:val="00785E96"/>
    <w:rsid w:val="007868F7"/>
    <w:rsid w:val="007910D3"/>
    <w:rsid w:val="007936AE"/>
    <w:rsid w:val="00793E82"/>
    <w:rsid w:val="007978B1"/>
    <w:rsid w:val="007B19EF"/>
    <w:rsid w:val="007B7EB2"/>
    <w:rsid w:val="007C0C92"/>
    <w:rsid w:val="007C0E1E"/>
    <w:rsid w:val="007D2828"/>
    <w:rsid w:val="007D5488"/>
    <w:rsid w:val="007D5E53"/>
    <w:rsid w:val="007E33D9"/>
    <w:rsid w:val="007E33EC"/>
    <w:rsid w:val="007F2B3A"/>
    <w:rsid w:val="007F3C5D"/>
    <w:rsid w:val="007F4515"/>
    <w:rsid w:val="00801BE7"/>
    <w:rsid w:val="00806AA9"/>
    <w:rsid w:val="00807426"/>
    <w:rsid w:val="008101D8"/>
    <w:rsid w:val="00814691"/>
    <w:rsid w:val="00816608"/>
    <w:rsid w:val="00826B1B"/>
    <w:rsid w:val="008316F8"/>
    <w:rsid w:val="008334C9"/>
    <w:rsid w:val="00833E82"/>
    <w:rsid w:val="00834157"/>
    <w:rsid w:val="00834DDB"/>
    <w:rsid w:val="00835002"/>
    <w:rsid w:val="00836715"/>
    <w:rsid w:val="008370F1"/>
    <w:rsid w:val="008464CC"/>
    <w:rsid w:val="00851124"/>
    <w:rsid w:val="00855B0D"/>
    <w:rsid w:val="00855D26"/>
    <w:rsid w:val="008627D3"/>
    <w:rsid w:val="00862DF4"/>
    <w:rsid w:val="00863F77"/>
    <w:rsid w:val="00865038"/>
    <w:rsid w:val="00866730"/>
    <w:rsid w:val="0086766E"/>
    <w:rsid w:val="0086770D"/>
    <w:rsid w:val="00867A58"/>
    <w:rsid w:val="00871737"/>
    <w:rsid w:val="008729F3"/>
    <w:rsid w:val="008729FC"/>
    <w:rsid w:val="00876A2A"/>
    <w:rsid w:val="00883E96"/>
    <w:rsid w:val="00884514"/>
    <w:rsid w:val="008846A9"/>
    <w:rsid w:val="00891079"/>
    <w:rsid w:val="00891F7A"/>
    <w:rsid w:val="008975F3"/>
    <w:rsid w:val="008A0497"/>
    <w:rsid w:val="008A3087"/>
    <w:rsid w:val="008A5A4A"/>
    <w:rsid w:val="008A627C"/>
    <w:rsid w:val="008B242E"/>
    <w:rsid w:val="008B5C7D"/>
    <w:rsid w:val="008B5E0B"/>
    <w:rsid w:val="008B788D"/>
    <w:rsid w:val="008C1218"/>
    <w:rsid w:val="008C2689"/>
    <w:rsid w:val="008C7F20"/>
    <w:rsid w:val="008E07CB"/>
    <w:rsid w:val="008E0BE8"/>
    <w:rsid w:val="008E57AA"/>
    <w:rsid w:val="008F0AC4"/>
    <w:rsid w:val="008F1330"/>
    <w:rsid w:val="008F3466"/>
    <w:rsid w:val="008F592E"/>
    <w:rsid w:val="008F663A"/>
    <w:rsid w:val="008F7413"/>
    <w:rsid w:val="00900978"/>
    <w:rsid w:val="009026E5"/>
    <w:rsid w:val="00902AEA"/>
    <w:rsid w:val="00906761"/>
    <w:rsid w:val="00910B49"/>
    <w:rsid w:val="0091122E"/>
    <w:rsid w:val="009131F1"/>
    <w:rsid w:val="009151DC"/>
    <w:rsid w:val="00922B5F"/>
    <w:rsid w:val="00923C24"/>
    <w:rsid w:val="00925B1C"/>
    <w:rsid w:val="009309C9"/>
    <w:rsid w:val="009349E1"/>
    <w:rsid w:val="00936A91"/>
    <w:rsid w:val="00937393"/>
    <w:rsid w:val="00946C61"/>
    <w:rsid w:val="00946CC9"/>
    <w:rsid w:val="00953ABA"/>
    <w:rsid w:val="0095592D"/>
    <w:rsid w:val="00955CD2"/>
    <w:rsid w:val="00964672"/>
    <w:rsid w:val="009661B5"/>
    <w:rsid w:val="00982DA8"/>
    <w:rsid w:val="00991657"/>
    <w:rsid w:val="00991F06"/>
    <w:rsid w:val="00992AF5"/>
    <w:rsid w:val="009A3189"/>
    <w:rsid w:val="009A4103"/>
    <w:rsid w:val="009A690F"/>
    <w:rsid w:val="009B7182"/>
    <w:rsid w:val="009C04A9"/>
    <w:rsid w:val="009C15E6"/>
    <w:rsid w:val="009C217E"/>
    <w:rsid w:val="009D2734"/>
    <w:rsid w:val="009D2D74"/>
    <w:rsid w:val="009D4E97"/>
    <w:rsid w:val="009D59C6"/>
    <w:rsid w:val="009D7B1F"/>
    <w:rsid w:val="009D7D29"/>
    <w:rsid w:val="009E0CD3"/>
    <w:rsid w:val="009E2B9E"/>
    <w:rsid w:val="009F1D0E"/>
    <w:rsid w:val="009F47AA"/>
    <w:rsid w:val="00A04D93"/>
    <w:rsid w:val="00A07971"/>
    <w:rsid w:val="00A10D76"/>
    <w:rsid w:val="00A146C7"/>
    <w:rsid w:val="00A167E9"/>
    <w:rsid w:val="00A20B84"/>
    <w:rsid w:val="00A21F24"/>
    <w:rsid w:val="00A23A22"/>
    <w:rsid w:val="00A34B29"/>
    <w:rsid w:val="00A37068"/>
    <w:rsid w:val="00A4483B"/>
    <w:rsid w:val="00A448D5"/>
    <w:rsid w:val="00A574B1"/>
    <w:rsid w:val="00A64023"/>
    <w:rsid w:val="00A64968"/>
    <w:rsid w:val="00A72D0C"/>
    <w:rsid w:val="00A74ACD"/>
    <w:rsid w:val="00A82602"/>
    <w:rsid w:val="00A85D4D"/>
    <w:rsid w:val="00A869D2"/>
    <w:rsid w:val="00A86C0F"/>
    <w:rsid w:val="00A91616"/>
    <w:rsid w:val="00A937EF"/>
    <w:rsid w:val="00AA00CB"/>
    <w:rsid w:val="00AA0402"/>
    <w:rsid w:val="00AA08D2"/>
    <w:rsid w:val="00AA173F"/>
    <w:rsid w:val="00AA29B2"/>
    <w:rsid w:val="00AA5F6D"/>
    <w:rsid w:val="00AA5FE7"/>
    <w:rsid w:val="00AA6068"/>
    <w:rsid w:val="00AB0CA7"/>
    <w:rsid w:val="00AB1E0C"/>
    <w:rsid w:val="00AB6FEF"/>
    <w:rsid w:val="00AC1D40"/>
    <w:rsid w:val="00AC5603"/>
    <w:rsid w:val="00AD20AE"/>
    <w:rsid w:val="00AD27BE"/>
    <w:rsid w:val="00AD281D"/>
    <w:rsid w:val="00AE4001"/>
    <w:rsid w:val="00AE5651"/>
    <w:rsid w:val="00AE60D3"/>
    <w:rsid w:val="00AE66E0"/>
    <w:rsid w:val="00AE6C24"/>
    <w:rsid w:val="00AF15B5"/>
    <w:rsid w:val="00AF187B"/>
    <w:rsid w:val="00AF1989"/>
    <w:rsid w:val="00B0687D"/>
    <w:rsid w:val="00B072A1"/>
    <w:rsid w:val="00B10156"/>
    <w:rsid w:val="00B105F6"/>
    <w:rsid w:val="00B11453"/>
    <w:rsid w:val="00B304C0"/>
    <w:rsid w:val="00B30868"/>
    <w:rsid w:val="00B40B16"/>
    <w:rsid w:val="00B41B42"/>
    <w:rsid w:val="00B520BC"/>
    <w:rsid w:val="00B53B24"/>
    <w:rsid w:val="00B5420B"/>
    <w:rsid w:val="00B54425"/>
    <w:rsid w:val="00B6592D"/>
    <w:rsid w:val="00B65A35"/>
    <w:rsid w:val="00B66771"/>
    <w:rsid w:val="00B678BD"/>
    <w:rsid w:val="00B7045F"/>
    <w:rsid w:val="00B71F72"/>
    <w:rsid w:val="00B73B9B"/>
    <w:rsid w:val="00B81DF9"/>
    <w:rsid w:val="00B827CD"/>
    <w:rsid w:val="00B86201"/>
    <w:rsid w:val="00B866DA"/>
    <w:rsid w:val="00B94293"/>
    <w:rsid w:val="00B96883"/>
    <w:rsid w:val="00BA7DCC"/>
    <w:rsid w:val="00BB5401"/>
    <w:rsid w:val="00BB6E2B"/>
    <w:rsid w:val="00BC1C32"/>
    <w:rsid w:val="00BD1F6C"/>
    <w:rsid w:val="00BD2001"/>
    <w:rsid w:val="00BD2C21"/>
    <w:rsid w:val="00BD434D"/>
    <w:rsid w:val="00BD670A"/>
    <w:rsid w:val="00BE6EAA"/>
    <w:rsid w:val="00BE7F97"/>
    <w:rsid w:val="00BF02D9"/>
    <w:rsid w:val="00BF0703"/>
    <w:rsid w:val="00C00D65"/>
    <w:rsid w:val="00C01AC4"/>
    <w:rsid w:val="00C05CCD"/>
    <w:rsid w:val="00C2034B"/>
    <w:rsid w:val="00C20DC9"/>
    <w:rsid w:val="00C21528"/>
    <w:rsid w:val="00C22D85"/>
    <w:rsid w:val="00C24503"/>
    <w:rsid w:val="00C31CC9"/>
    <w:rsid w:val="00C32468"/>
    <w:rsid w:val="00C33DC9"/>
    <w:rsid w:val="00C35E44"/>
    <w:rsid w:val="00C372C6"/>
    <w:rsid w:val="00C4204D"/>
    <w:rsid w:val="00C461EF"/>
    <w:rsid w:val="00C46742"/>
    <w:rsid w:val="00C53A9D"/>
    <w:rsid w:val="00C543E1"/>
    <w:rsid w:val="00C609F0"/>
    <w:rsid w:val="00C6575B"/>
    <w:rsid w:val="00C659AB"/>
    <w:rsid w:val="00C6688E"/>
    <w:rsid w:val="00C66B51"/>
    <w:rsid w:val="00C676AB"/>
    <w:rsid w:val="00C708AD"/>
    <w:rsid w:val="00C70CFC"/>
    <w:rsid w:val="00C7349E"/>
    <w:rsid w:val="00C73B7F"/>
    <w:rsid w:val="00C7574B"/>
    <w:rsid w:val="00C76864"/>
    <w:rsid w:val="00C80166"/>
    <w:rsid w:val="00C82B42"/>
    <w:rsid w:val="00C85C4A"/>
    <w:rsid w:val="00CA1CE1"/>
    <w:rsid w:val="00CA3209"/>
    <w:rsid w:val="00CA628A"/>
    <w:rsid w:val="00CA67F4"/>
    <w:rsid w:val="00CA6DCA"/>
    <w:rsid w:val="00CB06C9"/>
    <w:rsid w:val="00CB3285"/>
    <w:rsid w:val="00CB382F"/>
    <w:rsid w:val="00CB5D1A"/>
    <w:rsid w:val="00CB7F3D"/>
    <w:rsid w:val="00CC3327"/>
    <w:rsid w:val="00CC3474"/>
    <w:rsid w:val="00CC59B5"/>
    <w:rsid w:val="00CD0857"/>
    <w:rsid w:val="00CD4998"/>
    <w:rsid w:val="00CD5AFC"/>
    <w:rsid w:val="00CE0E1F"/>
    <w:rsid w:val="00CF333E"/>
    <w:rsid w:val="00CF3352"/>
    <w:rsid w:val="00CF670B"/>
    <w:rsid w:val="00D00B24"/>
    <w:rsid w:val="00D01A88"/>
    <w:rsid w:val="00D03BA1"/>
    <w:rsid w:val="00D0412A"/>
    <w:rsid w:val="00D073C9"/>
    <w:rsid w:val="00D112BC"/>
    <w:rsid w:val="00D12129"/>
    <w:rsid w:val="00D1400E"/>
    <w:rsid w:val="00D20804"/>
    <w:rsid w:val="00D23C05"/>
    <w:rsid w:val="00D264EE"/>
    <w:rsid w:val="00D34E13"/>
    <w:rsid w:val="00D35A8C"/>
    <w:rsid w:val="00D45ACF"/>
    <w:rsid w:val="00D57403"/>
    <w:rsid w:val="00D664C2"/>
    <w:rsid w:val="00D73B6C"/>
    <w:rsid w:val="00D75535"/>
    <w:rsid w:val="00D76A83"/>
    <w:rsid w:val="00D80E7F"/>
    <w:rsid w:val="00D8476A"/>
    <w:rsid w:val="00D84C99"/>
    <w:rsid w:val="00D95E67"/>
    <w:rsid w:val="00D97254"/>
    <w:rsid w:val="00DA016F"/>
    <w:rsid w:val="00DA03F2"/>
    <w:rsid w:val="00DA15DD"/>
    <w:rsid w:val="00DA28DB"/>
    <w:rsid w:val="00DB0B84"/>
    <w:rsid w:val="00DB0EA2"/>
    <w:rsid w:val="00DB3C72"/>
    <w:rsid w:val="00DB3CF7"/>
    <w:rsid w:val="00DC0541"/>
    <w:rsid w:val="00DC1637"/>
    <w:rsid w:val="00DC42D9"/>
    <w:rsid w:val="00DC435A"/>
    <w:rsid w:val="00DC4614"/>
    <w:rsid w:val="00DD706D"/>
    <w:rsid w:val="00DE170B"/>
    <w:rsid w:val="00DE4C12"/>
    <w:rsid w:val="00DE5B07"/>
    <w:rsid w:val="00DF3D08"/>
    <w:rsid w:val="00DF52CC"/>
    <w:rsid w:val="00DF630E"/>
    <w:rsid w:val="00E03558"/>
    <w:rsid w:val="00E10DB9"/>
    <w:rsid w:val="00E11F9C"/>
    <w:rsid w:val="00E137EA"/>
    <w:rsid w:val="00E13DA6"/>
    <w:rsid w:val="00E155B6"/>
    <w:rsid w:val="00E17774"/>
    <w:rsid w:val="00E223AA"/>
    <w:rsid w:val="00E255F0"/>
    <w:rsid w:val="00E26ED9"/>
    <w:rsid w:val="00E31270"/>
    <w:rsid w:val="00E33A42"/>
    <w:rsid w:val="00E33F81"/>
    <w:rsid w:val="00E340FA"/>
    <w:rsid w:val="00E36503"/>
    <w:rsid w:val="00E41F43"/>
    <w:rsid w:val="00E438AB"/>
    <w:rsid w:val="00E4473D"/>
    <w:rsid w:val="00E44B47"/>
    <w:rsid w:val="00E46BDF"/>
    <w:rsid w:val="00E51993"/>
    <w:rsid w:val="00E5759F"/>
    <w:rsid w:val="00E6083C"/>
    <w:rsid w:val="00E655C3"/>
    <w:rsid w:val="00E67C7A"/>
    <w:rsid w:val="00E71751"/>
    <w:rsid w:val="00E74E0E"/>
    <w:rsid w:val="00E8255E"/>
    <w:rsid w:val="00E84D12"/>
    <w:rsid w:val="00E94457"/>
    <w:rsid w:val="00E954DC"/>
    <w:rsid w:val="00E965A6"/>
    <w:rsid w:val="00E96C23"/>
    <w:rsid w:val="00EA18BC"/>
    <w:rsid w:val="00EA430C"/>
    <w:rsid w:val="00EA7FA5"/>
    <w:rsid w:val="00EC066A"/>
    <w:rsid w:val="00EC1015"/>
    <w:rsid w:val="00EC3B7F"/>
    <w:rsid w:val="00EC3ECF"/>
    <w:rsid w:val="00ED2613"/>
    <w:rsid w:val="00EE069F"/>
    <w:rsid w:val="00EE47DB"/>
    <w:rsid w:val="00EE552F"/>
    <w:rsid w:val="00EE59D8"/>
    <w:rsid w:val="00EF0FB8"/>
    <w:rsid w:val="00EF432D"/>
    <w:rsid w:val="00F10E04"/>
    <w:rsid w:val="00F144F0"/>
    <w:rsid w:val="00F16AAC"/>
    <w:rsid w:val="00F228F2"/>
    <w:rsid w:val="00F3194C"/>
    <w:rsid w:val="00F363E4"/>
    <w:rsid w:val="00F42D8F"/>
    <w:rsid w:val="00F6181D"/>
    <w:rsid w:val="00F61A37"/>
    <w:rsid w:val="00F630F3"/>
    <w:rsid w:val="00F65EB2"/>
    <w:rsid w:val="00F67AA8"/>
    <w:rsid w:val="00F72B7F"/>
    <w:rsid w:val="00F7382B"/>
    <w:rsid w:val="00F74270"/>
    <w:rsid w:val="00F807D1"/>
    <w:rsid w:val="00F84CA1"/>
    <w:rsid w:val="00F87224"/>
    <w:rsid w:val="00F904FF"/>
    <w:rsid w:val="00F92C39"/>
    <w:rsid w:val="00F972B5"/>
    <w:rsid w:val="00FA5F41"/>
    <w:rsid w:val="00FA64C4"/>
    <w:rsid w:val="00FB09F7"/>
    <w:rsid w:val="00FB28FC"/>
    <w:rsid w:val="00FB5DC0"/>
    <w:rsid w:val="00FB63E8"/>
    <w:rsid w:val="00FB6ED6"/>
    <w:rsid w:val="00FC5C45"/>
    <w:rsid w:val="00FC6060"/>
    <w:rsid w:val="00FC70FE"/>
    <w:rsid w:val="00FC7E23"/>
    <w:rsid w:val="00FD31BE"/>
    <w:rsid w:val="00FD737E"/>
    <w:rsid w:val="00FE3CB8"/>
    <w:rsid w:val="00FE3D64"/>
    <w:rsid w:val="00FF2538"/>
    <w:rsid w:val="00FF5C96"/>
    <w:rsid w:val="036F9AE5"/>
    <w:rsid w:val="03E2B392"/>
    <w:rsid w:val="044268D8"/>
    <w:rsid w:val="06D67692"/>
    <w:rsid w:val="093F84E0"/>
    <w:rsid w:val="0A4D99A5"/>
    <w:rsid w:val="0A71EC5A"/>
    <w:rsid w:val="0B36B553"/>
    <w:rsid w:val="0E2CD006"/>
    <w:rsid w:val="0FA49640"/>
    <w:rsid w:val="12E36511"/>
    <w:rsid w:val="132E1755"/>
    <w:rsid w:val="19C34821"/>
    <w:rsid w:val="1E6C098C"/>
    <w:rsid w:val="1FC3357F"/>
    <w:rsid w:val="22B508B0"/>
    <w:rsid w:val="2505CD39"/>
    <w:rsid w:val="26E75FE7"/>
    <w:rsid w:val="29099F95"/>
    <w:rsid w:val="2A24D4A5"/>
    <w:rsid w:val="2EBA4D88"/>
    <w:rsid w:val="2F02DBE0"/>
    <w:rsid w:val="31172509"/>
    <w:rsid w:val="336397A3"/>
    <w:rsid w:val="3738F2B2"/>
    <w:rsid w:val="375E4747"/>
    <w:rsid w:val="38BA1072"/>
    <w:rsid w:val="39639C87"/>
    <w:rsid w:val="3C13B9BC"/>
    <w:rsid w:val="3E39E6E7"/>
    <w:rsid w:val="40E8ED66"/>
    <w:rsid w:val="4109EEE3"/>
    <w:rsid w:val="41B7D273"/>
    <w:rsid w:val="42EBB97D"/>
    <w:rsid w:val="42F88BA1"/>
    <w:rsid w:val="445D3084"/>
    <w:rsid w:val="44D8BE24"/>
    <w:rsid w:val="4CD6641D"/>
    <w:rsid w:val="52215E6E"/>
    <w:rsid w:val="52A82361"/>
    <w:rsid w:val="53A84D89"/>
    <w:rsid w:val="54EEC939"/>
    <w:rsid w:val="55EF24F3"/>
    <w:rsid w:val="56EA77E6"/>
    <w:rsid w:val="57BEE7B9"/>
    <w:rsid w:val="5AC37703"/>
    <w:rsid w:val="5F834670"/>
    <w:rsid w:val="5FF14078"/>
    <w:rsid w:val="62D13AEA"/>
    <w:rsid w:val="65C2B5CD"/>
    <w:rsid w:val="6870DD07"/>
    <w:rsid w:val="6A3DD742"/>
    <w:rsid w:val="6C5225CE"/>
    <w:rsid w:val="6F1DB060"/>
    <w:rsid w:val="6F697869"/>
    <w:rsid w:val="711D05F6"/>
    <w:rsid w:val="74B744E8"/>
    <w:rsid w:val="75B1FD2F"/>
    <w:rsid w:val="7971105F"/>
    <w:rsid w:val="7C8C02DC"/>
    <w:rsid w:val="7DE44499"/>
    <w:rsid w:val="7E4056BF"/>
    <w:rsid w:val="7F2859A9"/>
    <w:rsid w:val="7F9131D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ED96"/>
  <w15:docId w15:val="{A396B515-7F92-4871-81C4-91887BBB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E5EED"/>
    <w:rPr>
      <w:rFonts w:ascii="Tahoma" w:hAnsi="Tahoma" w:cs="Tahoma"/>
      <w:sz w:val="16"/>
      <w:szCs w:val="16"/>
    </w:rPr>
  </w:style>
  <w:style w:type="character" w:customStyle="1" w:styleId="BallontekstChar">
    <w:name w:val="Ballontekst Char"/>
    <w:basedOn w:val="Standaardalinea-lettertype"/>
    <w:link w:val="Ballontekst"/>
    <w:uiPriority w:val="99"/>
    <w:semiHidden/>
    <w:rsid w:val="001E5EED"/>
    <w:rPr>
      <w:rFonts w:ascii="Tahoma" w:hAnsi="Tahoma" w:cs="Tahoma"/>
      <w:sz w:val="16"/>
      <w:szCs w:val="16"/>
    </w:rPr>
  </w:style>
  <w:style w:type="paragraph" w:styleId="Normaalweb">
    <w:name w:val="Normal (Web)"/>
    <w:basedOn w:val="Standaard"/>
    <w:uiPriority w:val="99"/>
    <w:unhideWhenUsed/>
    <w:rsid w:val="00C609F0"/>
    <w:pPr>
      <w:spacing w:before="100" w:beforeAutospacing="1" w:after="100" w:afterAutospacing="1"/>
    </w:pPr>
    <w:rPr>
      <w:rFonts w:ascii="Times" w:eastAsia="Times New Roman" w:hAnsi="Times" w:cs="Times New Roman"/>
      <w:sz w:val="20"/>
      <w:szCs w:val="20"/>
      <w:lang w:eastAsia="nl-NL"/>
    </w:rPr>
  </w:style>
  <w:style w:type="paragraph" w:styleId="Geenafstand">
    <w:name w:val="No Spacing"/>
    <w:uiPriority w:val="1"/>
    <w:qFormat/>
    <w:rsid w:val="00C609F0"/>
    <w:rPr>
      <w:rFonts w:eastAsiaTheme="minorEastAsia"/>
      <w:sz w:val="24"/>
      <w:szCs w:val="24"/>
      <w:lang w:eastAsia="nl-NL"/>
    </w:rPr>
  </w:style>
  <w:style w:type="paragraph" w:styleId="Koptekst">
    <w:name w:val="header"/>
    <w:basedOn w:val="Standaard"/>
    <w:link w:val="KoptekstChar"/>
    <w:uiPriority w:val="99"/>
    <w:unhideWhenUsed/>
    <w:rsid w:val="00D45ACF"/>
    <w:pPr>
      <w:tabs>
        <w:tab w:val="center" w:pos="4536"/>
        <w:tab w:val="right" w:pos="9072"/>
      </w:tabs>
    </w:pPr>
  </w:style>
  <w:style w:type="character" w:customStyle="1" w:styleId="KoptekstChar">
    <w:name w:val="Koptekst Char"/>
    <w:basedOn w:val="Standaardalinea-lettertype"/>
    <w:link w:val="Koptekst"/>
    <w:uiPriority w:val="99"/>
    <w:rsid w:val="00D45ACF"/>
  </w:style>
  <w:style w:type="paragraph" w:styleId="Voettekst">
    <w:name w:val="footer"/>
    <w:basedOn w:val="Standaard"/>
    <w:link w:val="VoettekstChar"/>
    <w:uiPriority w:val="99"/>
    <w:unhideWhenUsed/>
    <w:rsid w:val="00D45ACF"/>
    <w:pPr>
      <w:tabs>
        <w:tab w:val="center" w:pos="4536"/>
        <w:tab w:val="right" w:pos="9072"/>
      </w:tabs>
    </w:pPr>
  </w:style>
  <w:style w:type="character" w:customStyle="1" w:styleId="VoettekstChar">
    <w:name w:val="Voettekst Char"/>
    <w:basedOn w:val="Standaardalinea-lettertype"/>
    <w:link w:val="Voettekst"/>
    <w:uiPriority w:val="99"/>
    <w:rsid w:val="00D45ACF"/>
  </w:style>
  <w:style w:type="character" w:styleId="Verwijzingopmerking">
    <w:name w:val="annotation reference"/>
    <w:basedOn w:val="Standaardalinea-lettertype"/>
    <w:uiPriority w:val="99"/>
    <w:semiHidden/>
    <w:unhideWhenUsed/>
    <w:rsid w:val="00DD706D"/>
    <w:rPr>
      <w:sz w:val="16"/>
      <w:szCs w:val="16"/>
    </w:rPr>
  </w:style>
  <w:style w:type="paragraph" w:styleId="Tekstopmerking">
    <w:name w:val="annotation text"/>
    <w:basedOn w:val="Standaard"/>
    <w:link w:val="TekstopmerkingChar"/>
    <w:uiPriority w:val="99"/>
    <w:unhideWhenUsed/>
    <w:rsid w:val="00DD706D"/>
    <w:rPr>
      <w:sz w:val="20"/>
      <w:szCs w:val="20"/>
    </w:rPr>
  </w:style>
  <w:style w:type="character" w:customStyle="1" w:styleId="TekstopmerkingChar">
    <w:name w:val="Tekst opmerking Char"/>
    <w:basedOn w:val="Standaardalinea-lettertype"/>
    <w:link w:val="Tekstopmerking"/>
    <w:uiPriority w:val="99"/>
    <w:rsid w:val="00DD706D"/>
    <w:rPr>
      <w:sz w:val="20"/>
      <w:szCs w:val="20"/>
    </w:rPr>
  </w:style>
  <w:style w:type="paragraph" w:styleId="Onderwerpvanopmerking">
    <w:name w:val="annotation subject"/>
    <w:basedOn w:val="Tekstopmerking"/>
    <w:next w:val="Tekstopmerking"/>
    <w:link w:val="OnderwerpvanopmerkingChar"/>
    <w:uiPriority w:val="99"/>
    <w:semiHidden/>
    <w:unhideWhenUsed/>
    <w:rsid w:val="00DD706D"/>
    <w:rPr>
      <w:b/>
      <w:bCs/>
    </w:rPr>
  </w:style>
  <w:style w:type="character" w:customStyle="1" w:styleId="OnderwerpvanopmerkingChar">
    <w:name w:val="Onderwerp van opmerking Char"/>
    <w:basedOn w:val="TekstopmerkingChar"/>
    <w:link w:val="Onderwerpvanopmerking"/>
    <w:uiPriority w:val="99"/>
    <w:semiHidden/>
    <w:rsid w:val="00DD706D"/>
    <w:rPr>
      <w:b/>
      <w:bCs/>
      <w:sz w:val="20"/>
      <w:szCs w:val="20"/>
    </w:rPr>
  </w:style>
  <w:style w:type="paragraph" w:styleId="Revisie">
    <w:name w:val="Revision"/>
    <w:hidden/>
    <w:uiPriority w:val="99"/>
    <w:semiHidden/>
    <w:rsid w:val="00766E02"/>
  </w:style>
  <w:style w:type="character" w:styleId="Hyperlink">
    <w:name w:val="Hyperlink"/>
    <w:basedOn w:val="Standaardalinea-lettertype"/>
    <w:uiPriority w:val="99"/>
    <w:unhideWhenUsed/>
    <w:rsid w:val="00DA28DB"/>
    <w:rPr>
      <w:color w:val="0000FF" w:themeColor="hyperlink"/>
      <w:u w:val="single"/>
    </w:rPr>
  </w:style>
  <w:style w:type="character" w:styleId="Onopgelostemelding">
    <w:name w:val="Unresolved Mention"/>
    <w:basedOn w:val="Standaardalinea-lettertype"/>
    <w:uiPriority w:val="99"/>
    <w:semiHidden/>
    <w:unhideWhenUsed/>
    <w:rsid w:val="00DA2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nhs-opleiding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4B05FA-6A33-4CD0-890C-C1C2EC161745}">
  <we:reference id="ad40ff66-03a0-49f3-9f78-f014cbea563e" version="6.2.0.1" store="EXCatalog" storeType="EXCatalog"/>
  <we:alternateReferences>
    <we:reference id="WA200002645" version="6.2.0.1" store="nl-NL"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11006f-1c16-41b7-b921-4a643f9d9ecc" xsi:nil="true"/>
    <lcf76f155ced4ddcb4097134ff3c332f xmlns="e7f54076-5645-4b12-91ec-c3d4a8cb9c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386A01108D374D9C638ECAF15CC501" ma:contentTypeVersion="18" ma:contentTypeDescription="Een nieuw document maken." ma:contentTypeScope="" ma:versionID="0aba857a512d1a3bb7b94ee2e240304b">
  <xsd:schema xmlns:xsd="http://www.w3.org/2001/XMLSchema" xmlns:xs="http://www.w3.org/2001/XMLSchema" xmlns:p="http://schemas.microsoft.com/office/2006/metadata/properties" xmlns:ns2="e7f54076-5645-4b12-91ec-c3d4a8cb9c6b" xmlns:ns3="a811006f-1c16-41b7-b921-4a643f9d9ecc" targetNamespace="http://schemas.microsoft.com/office/2006/metadata/properties" ma:root="true" ma:fieldsID="0783cf8af510f7145400039ee1b202ab" ns2:_="" ns3:_="">
    <xsd:import namespace="e7f54076-5645-4b12-91ec-c3d4a8cb9c6b"/>
    <xsd:import namespace="a811006f-1c16-41b7-b921-4a643f9d9e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54076-5645-4b12-91ec-c3d4a8cb9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7c66a2-1fd6-47a7-b8eb-c7bfc0e14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11006f-1c16-41b7-b921-4a643f9d9ecc"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43055e2-7c1b-4db4-bea0-75341c57597f}" ma:internalName="TaxCatchAll" ma:showField="CatchAllData" ma:web="a811006f-1c16-41b7-b921-4a643f9d9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6A5F2-DE7F-46E9-828C-A4879C863070}">
  <ds:schemaRefs>
    <ds:schemaRef ds:uri="http://schemas.microsoft.com/sharepoint/v3/contenttype/forms"/>
  </ds:schemaRefs>
</ds:datastoreItem>
</file>

<file path=customXml/itemProps2.xml><?xml version="1.0" encoding="utf-8"?>
<ds:datastoreItem xmlns:ds="http://schemas.openxmlformats.org/officeDocument/2006/customXml" ds:itemID="{CADE0F90-A46B-4E98-9703-EF9A13B96EAF}">
  <ds:schemaRefs>
    <ds:schemaRef ds:uri="http://schemas.microsoft.com/office/2006/metadata/properties"/>
    <ds:schemaRef ds:uri="http://schemas.microsoft.com/office/infopath/2007/PartnerControls"/>
    <ds:schemaRef ds:uri="a811006f-1c16-41b7-b921-4a643f9d9ecc"/>
    <ds:schemaRef ds:uri="e7f54076-5645-4b12-91ec-c3d4a8cb9c6b"/>
  </ds:schemaRefs>
</ds:datastoreItem>
</file>

<file path=customXml/itemProps3.xml><?xml version="1.0" encoding="utf-8"?>
<ds:datastoreItem xmlns:ds="http://schemas.openxmlformats.org/officeDocument/2006/customXml" ds:itemID="{B66F2E07-836C-4B68-A553-0CAD4D2FA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54076-5645-4b12-91ec-c3d4a8cb9c6b"/>
    <ds:schemaRef ds:uri="a811006f-1c16-41b7-b921-4a643f9d9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638AC-B95C-4F9D-93B9-C7C03C600C7C}">
  <ds:schemaRefs>
    <ds:schemaRef ds:uri="http://schemas.openxmlformats.org/officeDocument/2006/bibliography"/>
  </ds:schemaRefs>
</ds:datastoreItem>
</file>

<file path=docMetadata/LabelInfo.xml><?xml version="1.0" encoding="utf-8"?>
<clbl:labelList xmlns:clbl="http://schemas.microsoft.com/office/2020/mipLabelMetadata">
  <clbl:label id="{72cc2e3b-0726-4fb3-81fa-58885511cc72}" enabled="0" method="" siteId="{72cc2e3b-0726-4fb3-81fa-58885511cc72}"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1936</Words>
  <Characters>10654</Characters>
  <Application>Microsoft Office Word</Application>
  <DocSecurity>4</DocSecurity>
  <Lines>88</Lines>
  <Paragraphs>25</Paragraphs>
  <ScaleCrop>false</ScaleCrop>
  <HeadingPairs>
    <vt:vector size="2" baseType="variant">
      <vt:variant>
        <vt:lpstr>Titel</vt:lpstr>
      </vt:variant>
      <vt:variant>
        <vt:i4>1</vt:i4>
      </vt:variant>
    </vt:vector>
  </HeadingPairs>
  <TitlesOfParts>
    <vt:vector size="1" baseType="lpstr">
      <vt:lpstr>Licentiereglement Officials 2026-2028 v1</vt:lpstr>
    </vt:vector>
  </TitlesOfParts>
  <Company>Multrix Benelux B.V.</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Licentiereglement Officials 2026-2028 v1</dc:title>
  <dc:subject/>
  <dc:creator>Katrijn van der Boon</dc:creator>
  <cp:keywords/>
  <dc:description/>
  <cp:lastModifiedBy>Carlijn de Boer | KNHS</cp:lastModifiedBy>
  <cp:revision>2</cp:revision>
  <cp:lastPrinted>2022-10-05T22:55:00Z</cp:lastPrinted>
  <dcterms:created xsi:type="dcterms:W3CDTF">2026-01-15T10:58:00Z</dcterms:created>
  <dcterms:modified xsi:type="dcterms:W3CDTF">2026-01-15T10:58:00Z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0x010100F9386A01108D374D9C638ECAF15CC501</vt:lpwstr>
  </property>
</Properties>
</file>